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545" w:rsidRPr="00CB4B89" w:rsidRDefault="00824F87" w:rsidP="00905D75">
      <w:pPr>
        <w:pStyle w:val="AcademyLogo"/>
      </w:pPr>
      <w:bookmarkStart w:id="0" w:name="_GoBack"/>
      <w:bookmarkEnd w:id="0"/>
      <w:r>
        <w:t>QuickBooks Online</w:t>
      </w:r>
      <w:r w:rsidR="004E289F">
        <w:t xml:space="preserve"> </w:t>
      </w:r>
      <w:r w:rsidR="001D3A8B">
        <w:t>Client Training</w:t>
      </w:r>
    </w:p>
    <w:p w:rsidR="00474996" w:rsidRDefault="00F01CDA" w:rsidP="001B7157">
      <w:pPr>
        <w:pStyle w:val="DocumentTitle"/>
      </w:pPr>
      <w:r>
        <w:t>Course 2</w:t>
      </w:r>
    </w:p>
    <w:p w:rsidR="0008094F" w:rsidRDefault="00F01CDA" w:rsidP="00474996">
      <w:pPr>
        <w:pStyle w:val="Subtitle"/>
      </w:pPr>
      <w:r>
        <w:t>Navigating QuickBooks Online</w:t>
      </w:r>
    </w:p>
    <w:p w:rsidR="00CB4B89" w:rsidRDefault="00CB4B89" w:rsidP="00AE7059">
      <w:pPr>
        <w:sectPr w:rsidR="00CB4B89" w:rsidSect="00CB4B89">
          <w:headerReference w:type="default" r:id="rId12"/>
          <w:pgSz w:w="12240" w:h="15840"/>
          <w:pgMar w:top="1440" w:right="1440" w:bottom="1440" w:left="1440" w:header="720" w:footer="720" w:gutter="0"/>
          <w:cols w:space="720"/>
          <w:docGrid w:linePitch="360"/>
        </w:sectPr>
      </w:pPr>
    </w:p>
    <w:p w:rsidR="00322691" w:rsidRDefault="00322691" w:rsidP="006179F7">
      <w:pPr>
        <w:pStyle w:val="copyright"/>
      </w:pPr>
      <w:r w:rsidRPr="006179F7">
        <w:lastRenderedPageBreak/>
        <w:t>Copyright</w:t>
      </w:r>
    </w:p>
    <w:p w:rsidR="00322691" w:rsidRDefault="00322691" w:rsidP="00322691">
      <w:pPr>
        <w:tabs>
          <w:tab w:val="left" w:pos="5040"/>
        </w:tabs>
      </w:pPr>
      <w:r>
        <w:t xml:space="preserve">Copyright </w:t>
      </w:r>
      <w:r w:rsidR="00D4712C">
        <w:t>201</w:t>
      </w:r>
      <w:r w:rsidR="00474996">
        <w:t>7</w:t>
      </w:r>
      <w:r w:rsidR="00D4712C" w:rsidRPr="00C9185B">
        <w:t xml:space="preserve"> </w:t>
      </w:r>
      <w:r w:rsidRPr="00C9185B">
        <w:t>Intuit, Inc.</w:t>
      </w:r>
      <w:r w:rsidRPr="00BE67F0">
        <w:tab/>
      </w:r>
      <w:r w:rsidRPr="00C9185B">
        <w:t>Intuit, Inc.</w:t>
      </w:r>
      <w:r>
        <w:br/>
      </w:r>
      <w:r w:rsidRPr="00C9185B">
        <w:t>All rights reserved.</w:t>
      </w:r>
      <w:r w:rsidRPr="00BE67F0">
        <w:tab/>
      </w:r>
      <w:r w:rsidRPr="00D466F4">
        <w:t>5601 Headquarters Drive</w:t>
      </w:r>
      <w:r>
        <w:br/>
      </w:r>
      <w:r w:rsidRPr="00BE67F0">
        <w:tab/>
      </w:r>
      <w:r w:rsidRPr="00D466F4">
        <w:t>Plano, TX 75024</w:t>
      </w:r>
    </w:p>
    <w:p w:rsidR="00322691" w:rsidRDefault="00322691" w:rsidP="00322691">
      <w:pPr>
        <w:pStyle w:val="copyright"/>
      </w:pPr>
      <w:r w:rsidRPr="00BE67F0">
        <w:t>Trademarks</w:t>
      </w:r>
    </w:p>
    <w:p w:rsidR="00322691" w:rsidRDefault="00322691" w:rsidP="00322691">
      <w:r>
        <w:t>©</w:t>
      </w:r>
      <w:r w:rsidR="00D4712C">
        <w:t>201</w:t>
      </w:r>
      <w:r w:rsidR="00474996">
        <w:t>7</w:t>
      </w:r>
      <w:r w:rsidR="00D4712C" w:rsidRPr="007F226A">
        <w:t xml:space="preserve"> </w:t>
      </w:r>
      <w:r w:rsidRPr="007F226A">
        <w:t>Intuit</w:t>
      </w:r>
      <w:r w:rsidR="00693E3D">
        <w:t>,</w:t>
      </w:r>
      <w:r w:rsidRPr="007F226A">
        <w:t xml:space="preserve"> Inc. All rights reserved. Intuit, the Intuit logo, Intuit </w:t>
      </w:r>
      <w:proofErr w:type="spellStart"/>
      <w:r w:rsidRPr="007F226A">
        <w:t>ProLine</w:t>
      </w:r>
      <w:proofErr w:type="spellEnd"/>
      <w:r w:rsidRPr="007F226A">
        <w:t xml:space="preserve">, </w:t>
      </w:r>
      <w:proofErr w:type="spellStart"/>
      <w:r w:rsidRPr="007F226A">
        <w:t>Lacerte</w:t>
      </w:r>
      <w:proofErr w:type="spellEnd"/>
      <w:r w:rsidRPr="007F226A">
        <w:t xml:space="preserve">, ProAdvisor, </w:t>
      </w:r>
      <w:proofErr w:type="spellStart"/>
      <w:r w:rsidRPr="007F226A">
        <w:t>ProSeries</w:t>
      </w:r>
      <w:proofErr w:type="spellEnd"/>
      <w:r w:rsidRPr="007F226A">
        <w:t xml:space="preserve"> and QuickBooks, among others, are trademarks or registered trademarks of Intuit</w:t>
      </w:r>
      <w:r w:rsidR="00693E3D">
        <w:t>,</w:t>
      </w:r>
      <w:r w:rsidRPr="007F226A">
        <w:t xml:space="preserve"> Inc. in the United States and other countries. Other parties’ marks are the property of their respective owners.</w:t>
      </w:r>
    </w:p>
    <w:p w:rsidR="00322691" w:rsidRDefault="00322691" w:rsidP="00322691">
      <w:pPr>
        <w:pStyle w:val="copyright"/>
      </w:pPr>
      <w:r>
        <w:t>Notice to Readers</w:t>
      </w:r>
    </w:p>
    <w:p w:rsidR="00322691" w:rsidRDefault="00322691" w:rsidP="00322691">
      <w:r>
        <w:t>The publications distributed by Intuit, Inc. are intended to assist accounting professionals in their practices by providing current and accurate information. However, no assurance is given that the information is comprehensive in its coverage or that it is suitable in dealing with a client’s particular situation. Accordingly, the information provided should not be relied upon as a substitute for independent research. Intuit, Inc. does not render any accounting, legal or other professional advice</w:t>
      </w:r>
      <w:r w:rsidR="008D15F5">
        <w:t>,</w:t>
      </w:r>
      <w:r>
        <w:t xml:space="preserve"> nor does it have any responsibility for updating or revising any information presented herein. Intuit, Inc. cannot warrant that the material contained herein will continue to be accurate nor that it is completely free of errors when published. Readers should verify statements before relying on them.</w:t>
      </w:r>
    </w:p>
    <w:p w:rsidR="00AE7059" w:rsidRDefault="00AE7059" w:rsidP="00AE7059">
      <w:pPr>
        <w:sectPr w:rsidR="00AE7059" w:rsidSect="000A3C7A">
          <w:headerReference w:type="default" r:id="rId13"/>
          <w:footerReference w:type="default" r:id="rId14"/>
          <w:pgSz w:w="12240" w:h="15840"/>
          <w:pgMar w:top="1440" w:right="1800" w:bottom="1440" w:left="1800" w:header="720" w:footer="720" w:gutter="0"/>
          <w:cols w:space="720"/>
          <w:docGrid w:linePitch="360"/>
        </w:sectPr>
      </w:pPr>
    </w:p>
    <w:p w:rsidR="00C87EC4" w:rsidRPr="00144C6E" w:rsidRDefault="00885EA4" w:rsidP="004831BD">
      <w:pPr>
        <w:pStyle w:val="TOCHeading"/>
      </w:pPr>
      <w:r w:rsidRPr="00144C6E">
        <w:lastRenderedPageBreak/>
        <w:t xml:space="preserve">Table of </w:t>
      </w:r>
      <w:r w:rsidR="00EC74E0" w:rsidRPr="006179F7">
        <w:t>Contents</w:t>
      </w:r>
    </w:p>
    <w:p w:rsidR="00AE78B6" w:rsidRDefault="00B21BDF">
      <w:pPr>
        <w:pStyle w:val="TOC1"/>
        <w:rPr>
          <w:rFonts w:asciiTheme="minorHAnsi" w:eastAsiaTheme="minorEastAsia" w:hAnsiTheme="minorHAnsi"/>
          <w:b w:val="0"/>
          <w:szCs w:val="22"/>
        </w:rPr>
      </w:pPr>
      <w:r w:rsidRPr="00144C6E">
        <w:fldChar w:fldCharType="begin"/>
      </w:r>
      <w:r w:rsidR="007B3E7D" w:rsidRPr="00144C6E">
        <w:instrText xml:space="preserve"> TOC \o "1-2" \h \z \u </w:instrText>
      </w:r>
      <w:r w:rsidRPr="00144C6E">
        <w:fldChar w:fldCharType="separate"/>
      </w:r>
      <w:hyperlink w:anchor="_Toc472848434" w:history="1">
        <w:r w:rsidR="00AE78B6" w:rsidRPr="0000240E">
          <w:rPr>
            <w:rStyle w:val="Hyperlink"/>
          </w:rPr>
          <w:t>About the Author</w:t>
        </w:r>
        <w:r w:rsidR="00AE78B6">
          <w:rPr>
            <w:webHidden/>
          </w:rPr>
          <w:tab/>
        </w:r>
        <w:r w:rsidR="00AE78B6">
          <w:rPr>
            <w:webHidden/>
          </w:rPr>
          <w:fldChar w:fldCharType="begin"/>
        </w:r>
        <w:r w:rsidR="00AE78B6">
          <w:rPr>
            <w:webHidden/>
          </w:rPr>
          <w:instrText xml:space="preserve"> PAGEREF _Toc472848434 \h </w:instrText>
        </w:r>
        <w:r w:rsidR="00AE78B6">
          <w:rPr>
            <w:webHidden/>
          </w:rPr>
        </w:r>
        <w:r w:rsidR="00AE78B6">
          <w:rPr>
            <w:webHidden/>
          </w:rPr>
          <w:fldChar w:fldCharType="separate"/>
        </w:r>
        <w:r w:rsidR="00D9415A">
          <w:rPr>
            <w:webHidden/>
          </w:rPr>
          <w:t>2</w:t>
        </w:r>
        <w:r w:rsidR="00AE78B6">
          <w:rPr>
            <w:webHidden/>
          </w:rPr>
          <w:fldChar w:fldCharType="end"/>
        </w:r>
      </w:hyperlink>
    </w:p>
    <w:p w:rsidR="00AE78B6" w:rsidRDefault="00BA4812">
      <w:pPr>
        <w:pStyle w:val="TOC1"/>
        <w:rPr>
          <w:rFonts w:asciiTheme="minorHAnsi" w:eastAsiaTheme="minorEastAsia" w:hAnsiTheme="minorHAnsi"/>
          <w:b w:val="0"/>
          <w:szCs w:val="22"/>
        </w:rPr>
      </w:pPr>
      <w:hyperlink w:anchor="_Toc472848435" w:history="1">
        <w:r w:rsidR="00AE78B6" w:rsidRPr="0000240E">
          <w:rPr>
            <w:rStyle w:val="Hyperlink"/>
          </w:rPr>
          <w:t>Training at a Glance</w:t>
        </w:r>
        <w:r w:rsidR="00AE78B6">
          <w:rPr>
            <w:webHidden/>
          </w:rPr>
          <w:tab/>
        </w:r>
        <w:r w:rsidR="00AE78B6">
          <w:rPr>
            <w:webHidden/>
          </w:rPr>
          <w:fldChar w:fldCharType="begin"/>
        </w:r>
        <w:r w:rsidR="00AE78B6">
          <w:rPr>
            <w:webHidden/>
          </w:rPr>
          <w:instrText xml:space="preserve"> PAGEREF _Toc472848435 \h </w:instrText>
        </w:r>
        <w:r w:rsidR="00AE78B6">
          <w:rPr>
            <w:webHidden/>
          </w:rPr>
        </w:r>
        <w:r w:rsidR="00AE78B6">
          <w:rPr>
            <w:webHidden/>
          </w:rPr>
          <w:fldChar w:fldCharType="separate"/>
        </w:r>
        <w:r w:rsidR="00D9415A">
          <w:rPr>
            <w:webHidden/>
          </w:rPr>
          <w:t>3</w:t>
        </w:r>
        <w:r w:rsidR="00AE78B6">
          <w:rPr>
            <w:webHidden/>
          </w:rPr>
          <w:fldChar w:fldCharType="end"/>
        </w:r>
      </w:hyperlink>
    </w:p>
    <w:p w:rsidR="00AE78B6" w:rsidRDefault="00BA4812">
      <w:pPr>
        <w:pStyle w:val="TOC2"/>
        <w:rPr>
          <w:rFonts w:asciiTheme="minorHAnsi" w:eastAsiaTheme="minorEastAsia" w:hAnsiTheme="minorHAnsi"/>
          <w:szCs w:val="22"/>
        </w:rPr>
      </w:pPr>
      <w:hyperlink w:anchor="_Toc472848436" w:history="1">
        <w:r w:rsidR="00AE78B6" w:rsidRPr="0000240E">
          <w:rPr>
            <w:rStyle w:val="Hyperlink"/>
          </w:rPr>
          <w:t>QuickBooks Online Test Drive</w:t>
        </w:r>
        <w:r w:rsidR="00AE78B6">
          <w:rPr>
            <w:webHidden/>
          </w:rPr>
          <w:tab/>
        </w:r>
        <w:r w:rsidR="00AE78B6">
          <w:rPr>
            <w:webHidden/>
          </w:rPr>
          <w:fldChar w:fldCharType="begin"/>
        </w:r>
        <w:r w:rsidR="00AE78B6">
          <w:rPr>
            <w:webHidden/>
          </w:rPr>
          <w:instrText xml:space="preserve"> PAGEREF _Toc472848436 \h </w:instrText>
        </w:r>
        <w:r w:rsidR="00AE78B6">
          <w:rPr>
            <w:webHidden/>
          </w:rPr>
        </w:r>
        <w:r w:rsidR="00AE78B6">
          <w:rPr>
            <w:webHidden/>
          </w:rPr>
          <w:fldChar w:fldCharType="separate"/>
        </w:r>
        <w:r w:rsidR="00D9415A">
          <w:rPr>
            <w:webHidden/>
          </w:rPr>
          <w:t>3</w:t>
        </w:r>
        <w:r w:rsidR="00AE78B6">
          <w:rPr>
            <w:webHidden/>
          </w:rPr>
          <w:fldChar w:fldCharType="end"/>
        </w:r>
      </w:hyperlink>
    </w:p>
    <w:p w:rsidR="00AE78B6" w:rsidRDefault="00BA4812">
      <w:pPr>
        <w:pStyle w:val="TOC1"/>
        <w:rPr>
          <w:rFonts w:asciiTheme="minorHAnsi" w:eastAsiaTheme="minorEastAsia" w:hAnsiTheme="minorHAnsi"/>
          <w:b w:val="0"/>
          <w:szCs w:val="22"/>
        </w:rPr>
      </w:pPr>
      <w:hyperlink w:anchor="_Toc472848437" w:history="1">
        <w:r w:rsidR="00AE78B6" w:rsidRPr="0000240E">
          <w:rPr>
            <w:rStyle w:val="Hyperlink"/>
          </w:rPr>
          <w:t>Topic 1: Best Practices</w:t>
        </w:r>
        <w:r w:rsidR="00AE78B6">
          <w:rPr>
            <w:webHidden/>
          </w:rPr>
          <w:tab/>
        </w:r>
        <w:r w:rsidR="00AE78B6">
          <w:rPr>
            <w:webHidden/>
          </w:rPr>
          <w:fldChar w:fldCharType="begin"/>
        </w:r>
        <w:r w:rsidR="00AE78B6">
          <w:rPr>
            <w:webHidden/>
          </w:rPr>
          <w:instrText xml:space="preserve"> PAGEREF _Toc472848437 \h </w:instrText>
        </w:r>
        <w:r w:rsidR="00AE78B6">
          <w:rPr>
            <w:webHidden/>
          </w:rPr>
        </w:r>
        <w:r w:rsidR="00AE78B6">
          <w:rPr>
            <w:webHidden/>
          </w:rPr>
          <w:fldChar w:fldCharType="separate"/>
        </w:r>
        <w:r w:rsidR="00D9415A">
          <w:rPr>
            <w:webHidden/>
          </w:rPr>
          <w:t>4</w:t>
        </w:r>
        <w:r w:rsidR="00AE78B6">
          <w:rPr>
            <w:webHidden/>
          </w:rPr>
          <w:fldChar w:fldCharType="end"/>
        </w:r>
      </w:hyperlink>
    </w:p>
    <w:p w:rsidR="00AE78B6" w:rsidRDefault="00BA4812">
      <w:pPr>
        <w:pStyle w:val="TOC2"/>
        <w:rPr>
          <w:rFonts w:asciiTheme="minorHAnsi" w:eastAsiaTheme="minorEastAsia" w:hAnsiTheme="minorHAnsi"/>
          <w:szCs w:val="22"/>
        </w:rPr>
      </w:pPr>
      <w:hyperlink w:anchor="_Toc472848438" w:history="1">
        <w:r w:rsidR="00AE78B6" w:rsidRPr="0000240E">
          <w:rPr>
            <w:rStyle w:val="Hyperlink"/>
          </w:rPr>
          <w:t>Identify Best Practices when Using QuickBooks Online</w:t>
        </w:r>
        <w:r w:rsidR="00AE78B6">
          <w:rPr>
            <w:webHidden/>
          </w:rPr>
          <w:tab/>
        </w:r>
        <w:r w:rsidR="00AE78B6">
          <w:rPr>
            <w:webHidden/>
          </w:rPr>
          <w:fldChar w:fldCharType="begin"/>
        </w:r>
        <w:r w:rsidR="00AE78B6">
          <w:rPr>
            <w:webHidden/>
          </w:rPr>
          <w:instrText xml:space="preserve"> PAGEREF _Toc472848438 \h </w:instrText>
        </w:r>
        <w:r w:rsidR="00AE78B6">
          <w:rPr>
            <w:webHidden/>
          </w:rPr>
        </w:r>
        <w:r w:rsidR="00AE78B6">
          <w:rPr>
            <w:webHidden/>
          </w:rPr>
          <w:fldChar w:fldCharType="separate"/>
        </w:r>
        <w:r w:rsidR="00D9415A">
          <w:rPr>
            <w:webHidden/>
          </w:rPr>
          <w:t>4</w:t>
        </w:r>
        <w:r w:rsidR="00AE78B6">
          <w:rPr>
            <w:webHidden/>
          </w:rPr>
          <w:fldChar w:fldCharType="end"/>
        </w:r>
      </w:hyperlink>
    </w:p>
    <w:p w:rsidR="00AE78B6" w:rsidRDefault="00BA4812">
      <w:pPr>
        <w:pStyle w:val="TOC1"/>
        <w:rPr>
          <w:rFonts w:asciiTheme="minorHAnsi" w:eastAsiaTheme="minorEastAsia" w:hAnsiTheme="minorHAnsi"/>
          <w:b w:val="0"/>
          <w:szCs w:val="22"/>
        </w:rPr>
      </w:pPr>
      <w:hyperlink w:anchor="_Toc472848439" w:history="1">
        <w:r w:rsidR="00AE78B6" w:rsidRPr="0000240E">
          <w:rPr>
            <w:rStyle w:val="Hyperlink"/>
          </w:rPr>
          <w:t>Topic 2: Navigating</w:t>
        </w:r>
        <w:r w:rsidR="00AE78B6">
          <w:rPr>
            <w:webHidden/>
          </w:rPr>
          <w:tab/>
        </w:r>
        <w:r w:rsidR="00AE78B6">
          <w:rPr>
            <w:webHidden/>
          </w:rPr>
          <w:fldChar w:fldCharType="begin"/>
        </w:r>
        <w:r w:rsidR="00AE78B6">
          <w:rPr>
            <w:webHidden/>
          </w:rPr>
          <w:instrText xml:space="preserve"> PAGEREF _Toc472848439 \h </w:instrText>
        </w:r>
        <w:r w:rsidR="00AE78B6">
          <w:rPr>
            <w:webHidden/>
          </w:rPr>
        </w:r>
        <w:r w:rsidR="00AE78B6">
          <w:rPr>
            <w:webHidden/>
          </w:rPr>
          <w:fldChar w:fldCharType="separate"/>
        </w:r>
        <w:r w:rsidR="00D9415A">
          <w:rPr>
            <w:webHidden/>
          </w:rPr>
          <w:t>7</w:t>
        </w:r>
        <w:r w:rsidR="00AE78B6">
          <w:rPr>
            <w:webHidden/>
          </w:rPr>
          <w:fldChar w:fldCharType="end"/>
        </w:r>
      </w:hyperlink>
    </w:p>
    <w:p w:rsidR="00AE78B6" w:rsidRDefault="00BA4812">
      <w:pPr>
        <w:pStyle w:val="TOC2"/>
        <w:rPr>
          <w:rFonts w:asciiTheme="minorHAnsi" w:eastAsiaTheme="minorEastAsia" w:hAnsiTheme="minorHAnsi"/>
          <w:szCs w:val="22"/>
        </w:rPr>
      </w:pPr>
      <w:hyperlink w:anchor="_Toc472848440" w:history="1">
        <w:r w:rsidR="00AE78B6" w:rsidRPr="0000240E">
          <w:rPr>
            <w:rStyle w:val="Hyperlink"/>
          </w:rPr>
          <w:t>Company Home Page</w:t>
        </w:r>
        <w:r w:rsidR="00AE78B6">
          <w:rPr>
            <w:webHidden/>
          </w:rPr>
          <w:tab/>
        </w:r>
        <w:r w:rsidR="00AE78B6">
          <w:rPr>
            <w:webHidden/>
          </w:rPr>
          <w:fldChar w:fldCharType="begin"/>
        </w:r>
        <w:r w:rsidR="00AE78B6">
          <w:rPr>
            <w:webHidden/>
          </w:rPr>
          <w:instrText xml:space="preserve"> PAGEREF _Toc472848440 \h </w:instrText>
        </w:r>
        <w:r w:rsidR="00AE78B6">
          <w:rPr>
            <w:webHidden/>
          </w:rPr>
        </w:r>
        <w:r w:rsidR="00AE78B6">
          <w:rPr>
            <w:webHidden/>
          </w:rPr>
          <w:fldChar w:fldCharType="separate"/>
        </w:r>
        <w:r w:rsidR="00D9415A">
          <w:rPr>
            <w:webHidden/>
          </w:rPr>
          <w:t>7</w:t>
        </w:r>
        <w:r w:rsidR="00AE78B6">
          <w:rPr>
            <w:webHidden/>
          </w:rPr>
          <w:fldChar w:fldCharType="end"/>
        </w:r>
      </w:hyperlink>
    </w:p>
    <w:p w:rsidR="00AE78B6" w:rsidRDefault="00BA4812">
      <w:pPr>
        <w:pStyle w:val="TOC2"/>
        <w:rPr>
          <w:rFonts w:asciiTheme="minorHAnsi" w:eastAsiaTheme="minorEastAsia" w:hAnsiTheme="minorHAnsi"/>
          <w:szCs w:val="22"/>
        </w:rPr>
      </w:pPr>
      <w:hyperlink w:anchor="_Toc472848441" w:history="1">
        <w:r w:rsidR="00AE78B6" w:rsidRPr="0000240E">
          <w:rPr>
            <w:rStyle w:val="Hyperlink"/>
          </w:rPr>
          <w:t>Customer Center</w:t>
        </w:r>
        <w:r w:rsidR="00AE78B6">
          <w:rPr>
            <w:webHidden/>
          </w:rPr>
          <w:tab/>
        </w:r>
        <w:r w:rsidR="00AE78B6">
          <w:rPr>
            <w:webHidden/>
          </w:rPr>
          <w:fldChar w:fldCharType="begin"/>
        </w:r>
        <w:r w:rsidR="00AE78B6">
          <w:rPr>
            <w:webHidden/>
          </w:rPr>
          <w:instrText xml:space="preserve"> PAGEREF _Toc472848441 \h </w:instrText>
        </w:r>
        <w:r w:rsidR="00AE78B6">
          <w:rPr>
            <w:webHidden/>
          </w:rPr>
        </w:r>
        <w:r w:rsidR="00AE78B6">
          <w:rPr>
            <w:webHidden/>
          </w:rPr>
          <w:fldChar w:fldCharType="separate"/>
        </w:r>
        <w:r w:rsidR="00D9415A">
          <w:rPr>
            <w:webHidden/>
          </w:rPr>
          <w:t>12</w:t>
        </w:r>
        <w:r w:rsidR="00AE78B6">
          <w:rPr>
            <w:webHidden/>
          </w:rPr>
          <w:fldChar w:fldCharType="end"/>
        </w:r>
      </w:hyperlink>
    </w:p>
    <w:p w:rsidR="00AE78B6" w:rsidRDefault="00BA4812">
      <w:pPr>
        <w:pStyle w:val="TOC2"/>
        <w:rPr>
          <w:rFonts w:asciiTheme="minorHAnsi" w:eastAsiaTheme="minorEastAsia" w:hAnsiTheme="minorHAnsi"/>
          <w:szCs w:val="22"/>
        </w:rPr>
      </w:pPr>
      <w:hyperlink w:anchor="_Toc472848442" w:history="1">
        <w:r w:rsidR="00AE78B6" w:rsidRPr="0000240E">
          <w:rPr>
            <w:rStyle w:val="Hyperlink"/>
          </w:rPr>
          <w:t>Vendor Center</w:t>
        </w:r>
        <w:r w:rsidR="00AE78B6">
          <w:rPr>
            <w:webHidden/>
          </w:rPr>
          <w:tab/>
        </w:r>
        <w:r w:rsidR="00AE78B6">
          <w:rPr>
            <w:webHidden/>
          </w:rPr>
          <w:fldChar w:fldCharType="begin"/>
        </w:r>
        <w:r w:rsidR="00AE78B6">
          <w:rPr>
            <w:webHidden/>
          </w:rPr>
          <w:instrText xml:space="preserve"> PAGEREF _Toc472848442 \h </w:instrText>
        </w:r>
        <w:r w:rsidR="00AE78B6">
          <w:rPr>
            <w:webHidden/>
          </w:rPr>
        </w:r>
        <w:r w:rsidR="00AE78B6">
          <w:rPr>
            <w:webHidden/>
          </w:rPr>
          <w:fldChar w:fldCharType="separate"/>
        </w:r>
        <w:r w:rsidR="00D9415A">
          <w:rPr>
            <w:webHidden/>
          </w:rPr>
          <w:t>14</w:t>
        </w:r>
        <w:r w:rsidR="00AE78B6">
          <w:rPr>
            <w:webHidden/>
          </w:rPr>
          <w:fldChar w:fldCharType="end"/>
        </w:r>
      </w:hyperlink>
    </w:p>
    <w:p w:rsidR="00AE78B6" w:rsidRDefault="00BA4812">
      <w:pPr>
        <w:pStyle w:val="TOC2"/>
        <w:rPr>
          <w:rFonts w:asciiTheme="minorHAnsi" w:eastAsiaTheme="minorEastAsia" w:hAnsiTheme="minorHAnsi"/>
          <w:szCs w:val="22"/>
        </w:rPr>
      </w:pPr>
      <w:hyperlink w:anchor="_Toc472848443" w:history="1">
        <w:r w:rsidR="00AE78B6" w:rsidRPr="0000240E">
          <w:rPr>
            <w:rStyle w:val="Hyperlink"/>
          </w:rPr>
          <w:t>Transactions Tab</w:t>
        </w:r>
        <w:r w:rsidR="00AE78B6">
          <w:rPr>
            <w:webHidden/>
          </w:rPr>
          <w:tab/>
        </w:r>
        <w:r w:rsidR="00AE78B6">
          <w:rPr>
            <w:webHidden/>
          </w:rPr>
          <w:fldChar w:fldCharType="begin"/>
        </w:r>
        <w:r w:rsidR="00AE78B6">
          <w:rPr>
            <w:webHidden/>
          </w:rPr>
          <w:instrText xml:space="preserve"> PAGEREF _Toc472848443 \h </w:instrText>
        </w:r>
        <w:r w:rsidR="00AE78B6">
          <w:rPr>
            <w:webHidden/>
          </w:rPr>
        </w:r>
        <w:r w:rsidR="00AE78B6">
          <w:rPr>
            <w:webHidden/>
          </w:rPr>
          <w:fldChar w:fldCharType="separate"/>
        </w:r>
        <w:r w:rsidR="00D9415A">
          <w:rPr>
            <w:webHidden/>
          </w:rPr>
          <w:t>16</w:t>
        </w:r>
        <w:r w:rsidR="00AE78B6">
          <w:rPr>
            <w:webHidden/>
          </w:rPr>
          <w:fldChar w:fldCharType="end"/>
        </w:r>
      </w:hyperlink>
    </w:p>
    <w:p w:rsidR="00AE78B6" w:rsidRDefault="00BA4812">
      <w:pPr>
        <w:pStyle w:val="TOC2"/>
        <w:rPr>
          <w:rFonts w:asciiTheme="minorHAnsi" w:eastAsiaTheme="minorEastAsia" w:hAnsiTheme="minorHAnsi"/>
          <w:szCs w:val="22"/>
        </w:rPr>
      </w:pPr>
      <w:hyperlink w:anchor="_Toc472848444" w:history="1">
        <w:r w:rsidR="00AE78B6" w:rsidRPr="0000240E">
          <w:rPr>
            <w:rStyle w:val="Hyperlink"/>
          </w:rPr>
          <w:t>Quick Create</w:t>
        </w:r>
        <w:r w:rsidR="00AE78B6">
          <w:rPr>
            <w:webHidden/>
          </w:rPr>
          <w:tab/>
        </w:r>
        <w:r w:rsidR="00AE78B6">
          <w:rPr>
            <w:webHidden/>
          </w:rPr>
          <w:fldChar w:fldCharType="begin"/>
        </w:r>
        <w:r w:rsidR="00AE78B6">
          <w:rPr>
            <w:webHidden/>
          </w:rPr>
          <w:instrText xml:space="preserve"> PAGEREF _Toc472848444 \h </w:instrText>
        </w:r>
        <w:r w:rsidR="00AE78B6">
          <w:rPr>
            <w:webHidden/>
          </w:rPr>
        </w:r>
        <w:r w:rsidR="00AE78B6">
          <w:rPr>
            <w:webHidden/>
          </w:rPr>
          <w:fldChar w:fldCharType="separate"/>
        </w:r>
        <w:r w:rsidR="00D9415A">
          <w:rPr>
            <w:webHidden/>
          </w:rPr>
          <w:t>21</w:t>
        </w:r>
        <w:r w:rsidR="00AE78B6">
          <w:rPr>
            <w:webHidden/>
          </w:rPr>
          <w:fldChar w:fldCharType="end"/>
        </w:r>
      </w:hyperlink>
    </w:p>
    <w:p w:rsidR="00AE78B6" w:rsidRDefault="00BA4812">
      <w:pPr>
        <w:pStyle w:val="TOC1"/>
        <w:rPr>
          <w:rFonts w:asciiTheme="minorHAnsi" w:eastAsiaTheme="minorEastAsia" w:hAnsiTheme="minorHAnsi"/>
          <w:b w:val="0"/>
          <w:szCs w:val="22"/>
        </w:rPr>
      </w:pPr>
      <w:hyperlink w:anchor="_Toc472848445" w:history="1">
        <w:r w:rsidR="00AE78B6" w:rsidRPr="0000240E">
          <w:rPr>
            <w:rStyle w:val="Hyperlink"/>
          </w:rPr>
          <w:t>Course Conclusion</w:t>
        </w:r>
        <w:r w:rsidR="00AE78B6">
          <w:rPr>
            <w:webHidden/>
          </w:rPr>
          <w:tab/>
        </w:r>
        <w:r w:rsidR="00AE78B6">
          <w:rPr>
            <w:webHidden/>
          </w:rPr>
          <w:fldChar w:fldCharType="begin"/>
        </w:r>
        <w:r w:rsidR="00AE78B6">
          <w:rPr>
            <w:webHidden/>
          </w:rPr>
          <w:instrText xml:space="preserve"> PAGEREF _Toc472848445 \h </w:instrText>
        </w:r>
        <w:r w:rsidR="00AE78B6">
          <w:rPr>
            <w:webHidden/>
          </w:rPr>
        </w:r>
        <w:r w:rsidR="00AE78B6">
          <w:rPr>
            <w:webHidden/>
          </w:rPr>
          <w:fldChar w:fldCharType="separate"/>
        </w:r>
        <w:r w:rsidR="00D9415A">
          <w:rPr>
            <w:webHidden/>
          </w:rPr>
          <w:t>22</w:t>
        </w:r>
        <w:r w:rsidR="00AE78B6">
          <w:rPr>
            <w:webHidden/>
          </w:rPr>
          <w:fldChar w:fldCharType="end"/>
        </w:r>
      </w:hyperlink>
    </w:p>
    <w:p w:rsidR="007B3E7D" w:rsidRPr="00493771" w:rsidRDefault="00B21BDF" w:rsidP="00BC646A">
      <w:pPr>
        <w:pStyle w:val="TOC2"/>
        <w:sectPr w:rsidR="007B3E7D" w:rsidRPr="00493771" w:rsidSect="00C85F77">
          <w:headerReference w:type="default" r:id="rId15"/>
          <w:footerReference w:type="default" r:id="rId16"/>
          <w:pgSz w:w="12240" w:h="15840"/>
          <w:pgMar w:top="1440" w:right="1080" w:bottom="1440" w:left="1080" w:header="720" w:footer="720" w:gutter="0"/>
          <w:pgNumType w:start="1"/>
          <w:cols w:space="720"/>
          <w:docGrid w:linePitch="360"/>
        </w:sectPr>
      </w:pPr>
      <w:r w:rsidRPr="00144C6E">
        <w:fldChar w:fldCharType="end"/>
      </w:r>
    </w:p>
    <w:p w:rsidR="001D3A8B" w:rsidRPr="0050514F" w:rsidRDefault="001D3A8B" w:rsidP="00F66C59">
      <w:pPr>
        <w:pStyle w:val="Heading1"/>
        <w:spacing w:before="360" w:after="360"/>
      </w:pPr>
      <w:bookmarkStart w:id="1" w:name="_Toc405288527"/>
      <w:bookmarkStart w:id="2" w:name="_Toc472848434"/>
      <w:bookmarkStart w:id="3" w:name="_Toc338581196"/>
      <w:bookmarkStart w:id="4" w:name="_Toc347175016"/>
      <w:bookmarkStart w:id="5" w:name="_Toc369004728"/>
      <w:bookmarkStart w:id="6" w:name="_Toc338068433"/>
      <w:bookmarkStart w:id="7" w:name="_Toc334003382"/>
      <w:bookmarkStart w:id="8" w:name="_Toc337738772"/>
      <w:bookmarkStart w:id="9" w:name="_Toc337728834"/>
      <w:r w:rsidRPr="0050514F">
        <w:lastRenderedPageBreak/>
        <w:t>About the Author</w:t>
      </w:r>
      <w:bookmarkEnd w:id="1"/>
      <w:bookmarkEnd w:id="2"/>
    </w:p>
    <w:p w:rsidR="001D3A8B" w:rsidRPr="0050514F" w:rsidRDefault="001D3A8B" w:rsidP="001D3A8B">
      <w:r>
        <w:rPr>
          <w:noProof/>
        </w:rPr>
        <mc:AlternateContent>
          <mc:Choice Requires="wps">
            <w:drawing>
              <wp:anchor distT="0" distB="0" distL="114300" distR="114300" simplePos="0" relativeHeight="251658240" behindDoc="0" locked="0" layoutInCell="1" allowOverlap="1" wp14:anchorId="45D9180C" wp14:editId="347C6192">
                <wp:simplePos x="0" y="0"/>
                <wp:positionH relativeFrom="column">
                  <wp:posOffset>1859915</wp:posOffset>
                </wp:positionH>
                <wp:positionV relativeFrom="paragraph">
                  <wp:posOffset>232006</wp:posOffset>
                </wp:positionV>
                <wp:extent cx="4114800" cy="1558636"/>
                <wp:effectExtent l="0" t="0" r="0" b="381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58636"/>
                        </a:xfrm>
                        <a:prstGeom prst="rect">
                          <a:avLst/>
                        </a:prstGeom>
                        <a:solidFill>
                          <a:srgbClr val="FFFFFF"/>
                        </a:solidFill>
                        <a:ln>
                          <a:noFill/>
                        </a:ln>
                        <a:extLst>
                          <a:ext uri="{91240B29-F687-4F45-9708-019B960494DF}">
                            <a14:hiddenLine xmlns:a14="http://schemas.microsoft.com/office/drawing/2010/main" w="12700">
                              <a:solidFill>
                                <a:srgbClr val="FF0000"/>
                              </a:solidFill>
                              <a:miter lim="800000"/>
                              <a:headEnd/>
                              <a:tailEnd/>
                            </a14:hiddenLine>
                          </a:ext>
                        </a:extLst>
                      </wps:spPr>
                      <wps:txbx>
                        <w:txbxContent>
                          <w:p w:rsidR="00536791" w:rsidRPr="00B2562C" w:rsidRDefault="00536791" w:rsidP="00474996">
                            <w:pPr>
                              <w:pStyle w:val="Author"/>
                              <w:rPr>
                                <w:rStyle w:val="Bold"/>
                                <w:rFonts w:ascii="HelveticaNeueLT W1G 55 Roman" w:hAnsi="HelveticaNeueLT W1G 55 Roman"/>
                                <w:sz w:val="22"/>
                              </w:rPr>
                            </w:pPr>
                            <w:r w:rsidRPr="00B2562C">
                              <w:t>Esther Friedberg Karp, MBA</w:t>
                            </w:r>
                            <w:r w:rsidRPr="00B2562C">
                              <w:rPr>
                                <w:rStyle w:val="Bold"/>
                                <w:rFonts w:ascii="HelveticaNeueLT W1G 55 Roman" w:hAnsi="HelveticaNeueLT W1G 55 Roman"/>
                                <w:sz w:val="22"/>
                              </w:rPr>
                              <w:t xml:space="preserve"> </w:t>
                            </w:r>
                          </w:p>
                          <w:p w:rsidR="001A3DC5" w:rsidRPr="00BE724B" w:rsidRDefault="001A3DC5" w:rsidP="001A3DC5">
                            <w:pPr>
                              <w:pStyle w:val="AuthorSubtitle"/>
                              <w:rPr>
                                <w:rStyle w:val="Bold"/>
                                <w:b/>
                              </w:rPr>
                            </w:pPr>
                            <w:r w:rsidRPr="00BE724B">
                              <w:rPr>
                                <w:rStyle w:val="Bold"/>
                                <w:b/>
                              </w:rPr>
                              <w:t xml:space="preserve">Advanced Certified QuickBooks ProAdvisor </w:t>
                            </w:r>
                          </w:p>
                          <w:p w:rsidR="00536791" w:rsidRPr="001A3DC5" w:rsidRDefault="00536791" w:rsidP="001A3DC5">
                            <w:pPr>
                              <w:pStyle w:val="AuthorSubtitle"/>
                              <w:rPr>
                                <w:rStyle w:val="Bold"/>
                                <w:b/>
                              </w:rPr>
                            </w:pPr>
                            <w:r w:rsidRPr="001A3DC5">
                              <w:rPr>
                                <w:rStyle w:val="Bold"/>
                                <w:b/>
                              </w:rPr>
                              <w:t xml:space="preserve">President, EFK </w:t>
                            </w:r>
                            <w:proofErr w:type="spellStart"/>
                            <w:r w:rsidRPr="001A3DC5">
                              <w:rPr>
                                <w:rStyle w:val="Bold"/>
                                <w:b/>
                              </w:rPr>
                              <w:t>CompuBooks</w:t>
                            </w:r>
                            <w:proofErr w:type="spellEnd"/>
                            <w:r w:rsidRPr="001A3DC5">
                              <w:rPr>
                                <w:rStyle w:val="Bold"/>
                                <w:b/>
                              </w:rPr>
                              <w:t xml:space="preserve"> Inc.</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146.45pt;margin-top:18.25pt;width:324pt;height:12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" stroked="f" strokecolor="red" strokeweight="1pt">
                <v:textbox inset=".72pt,.72pt,.72pt,.72pt">
                  <w:txbxContent>
                    <w:p w:rsidR="00536791" w:rsidRPr="00B2562C" w:rsidRDefault="00536791" w:rsidP="00474996">
                      <w:pPr>
                        <w:pStyle w:val="Author"/>
                        <w:rPr>
                          <w:rStyle w:val="Bold"/>
                          <w:rFonts w:ascii="HelveticaNeueLT W1G 55 Roman" w:hAnsi="HelveticaNeueLT W1G 55 Roman"/>
                          <w:sz w:val="22"/>
                        </w:rPr>
                      </w:pPr>
                      <w:r w:rsidRPr="00B2562C">
                        <w:t>Esther Friedberg Karp, MBA</w:t>
                      </w:r>
                      <w:r w:rsidRPr="00B2562C">
                        <w:rPr>
                          <w:rStyle w:val="Bold"/>
                          <w:rFonts w:ascii="HelveticaNeueLT W1G 55 Roman" w:hAnsi="HelveticaNeueLT W1G 55 Roman"/>
                          <w:sz w:val="22"/>
                        </w:rPr>
                        <w:t xml:space="preserve"> </w:t>
                      </w:r>
                    </w:p>
                    <w:p w:rsidR="001A3DC5" w:rsidRPr="00BE724B" w:rsidRDefault="001A3DC5" w:rsidP="001A3DC5">
                      <w:pPr>
                        <w:pStyle w:val="AuthorSubtitle"/>
                        <w:rPr>
                          <w:rStyle w:val="Bold"/>
                          <w:b/>
                        </w:rPr>
                      </w:pPr>
                      <w:r w:rsidRPr="00BE724B">
                        <w:rPr>
                          <w:rStyle w:val="Bold"/>
                          <w:b/>
                        </w:rPr>
                        <w:t xml:space="preserve">Advanced Certified QuickBooks ProAdvisor </w:t>
                      </w:r>
                    </w:p>
                    <w:p w:rsidR="00536791" w:rsidRPr="001A3DC5" w:rsidRDefault="00536791" w:rsidP="001A3DC5">
                      <w:pPr>
                        <w:pStyle w:val="AuthorSubtitle"/>
                        <w:rPr>
                          <w:rStyle w:val="Bold"/>
                          <w:b/>
                        </w:rPr>
                      </w:pPr>
                      <w:r w:rsidRPr="001A3DC5">
                        <w:rPr>
                          <w:rStyle w:val="Bold"/>
                          <w:b/>
                        </w:rPr>
                        <w:t xml:space="preserve">President, EFK </w:t>
                      </w:r>
                      <w:proofErr w:type="spellStart"/>
                      <w:r w:rsidRPr="001A3DC5">
                        <w:rPr>
                          <w:rStyle w:val="Bold"/>
                          <w:b/>
                        </w:rPr>
                        <w:t>CompuBooks</w:t>
                      </w:r>
                      <w:proofErr w:type="spellEnd"/>
                      <w:r w:rsidRPr="001A3DC5">
                        <w:rPr>
                          <w:rStyle w:val="Bold"/>
                          <w:b/>
                        </w:rPr>
                        <w:t xml:space="preserve"> Inc.</w:t>
                      </w:r>
                    </w:p>
                  </w:txbxContent>
                </v:textbox>
              </v:shape>
            </w:pict>
          </mc:Fallback>
        </mc:AlternateContent>
      </w:r>
      <w:r>
        <w:rPr>
          <w:noProof/>
        </w:rPr>
        <w:drawing>
          <wp:inline distT="0" distB="0" distL="0" distR="0" wp14:anchorId="22B7F662" wp14:editId="0673C700">
            <wp:extent cx="1370175" cy="1922382"/>
            <wp:effectExtent l="0" t="0" r="190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69695" cy="1922145"/>
                    </a:xfrm>
                    <a:prstGeom prst="rect">
                      <a:avLst/>
                    </a:prstGeom>
                    <a:ln w="952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EE62BE" w:rsidRPr="0050514F" w:rsidRDefault="00EE62BE" w:rsidP="00EE62BE">
      <w:r w:rsidRPr="0050514F">
        <w:t>Esther Friedberg Karp is an internationally-renowned trainer, writer, business consultant and speaker who was named one of the Top 10 QuickBooks ProAdvisors in the world, with the title Top International ProAdvisor.</w:t>
      </w:r>
    </w:p>
    <w:p w:rsidR="00EE62BE" w:rsidRPr="0050514F" w:rsidRDefault="00EE62BE" w:rsidP="00EE62BE">
      <w:r w:rsidRPr="0050514F">
        <w:t xml:space="preserve">Based in Toronto, Canada, Esther has the unique distinction of holding ProAdvisor certifications in the United States, Canada and the United Kingdom. </w:t>
      </w:r>
      <w:r>
        <w:t>She is advanced certified in both QuickBooks Desktop and QuickBooks Online. Esther</w:t>
      </w:r>
      <w:r w:rsidRPr="0050514F">
        <w:t xml:space="preserve"> has authored materials and delivered educational and certification courses for Intuit in all those countries, as well as Australia where she conducted live QuickBooks Online training. She has spoken at Scaling New Heights, QuickBooks Connect and other conferences, as well as those of various accounting and professional organizations and written countless articles for Intuit Global.</w:t>
      </w:r>
    </w:p>
    <w:p w:rsidR="00EE62BE" w:rsidRPr="0050514F" w:rsidRDefault="00EE62BE" w:rsidP="00EE62BE">
      <w:r w:rsidRPr="0050514F">
        <w:t>Esther counts among her clients companies from around the world, as well as accounting professionals who seek her out on behalf of their own clients for her expertise in various countries’ editions of QuickBooks Desktop and Online, and for her talent in customizing QuickBooks usage for different industries.</w:t>
      </w:r>
    </w:p>
    <w:p w:rsidR="00EE62BE" w:rsidRPr="0050514F" w:rsidRDefault="00EE62BE" w:rsidP="00EE62BE">
      <w:r w:rsidRPr="0050514F">
        <w:t xml:space="preserve">Esther holds a BSc from the University of Toronto in Actuarial Science and Mathematics, and an MBA in Marketing in Finance from York University’s Schulich School of Business. </w:t>
      </w:r>
    </w:p>
    <w:p w:rsidR="00EE62BE" w:rsidRPr="0050514F" w:rsidRDefault="00EE62BE" w:rsidP="00EE62BE">
      <w:pPr>
        <w:spacing w:after="120"/>
      </w:pPr>
      <w:r w:rsidRPr="0050514F">
        <w:t xml:space="preserve">She can be reached at </w:t>
      </w:r>
      <w:hyperlink r:id="rId18" w:history="1">
        <w:r w:rsidRPr="0050514F">
          <w:rPr>
            <w:rStyle w:val="Hyperlink"/>
          </w:rPr>
          <w:t>esther@e-compubooks.com</w:t>
        </w:r>
      </w:hyperlink>
      <w:r w:rsidRPr="0050514F">
        <w:t xml:space="preserve"> or 416-410-0750.</w:t>
      </w:r>
    </w:p>
    <w:p w:rsidR="0008094F" w:rsidRDefault="001D3A8B" w:rsidP="00AE78B6">
      <w:pPr>
        <w:pStyle w:val="FigureSpacer"/>
        <w:spacing w:before="240" w:after="0"/>
      </w:pPr>
      <w:r>
        <w:rPr>
          <w:noProof/>
        </w:rPr>
        <w:drawing>
          <wp:inline distT="0" distB="0" distL="0" distR="0" wp14:anchorId="22A603B9" wp14:editId="55E996F0">
            <wp:extent cx="3286125" cy="1352550"/>
            <wp:effectExtent l="0" t="0" r="9525" b="0"/>
            <wp:docPr id="51" name="Picture 51" descr="logo-compu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compubook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5" cy="1352550"/>
                    </a:xfrm>
                    <a:prstGeom prst="rect">
                      <a:avLst/>
                    </a:prstGeom>
                    <a:noFill/>
                    <a:ln>
                      <a:noFill/>
                    </a:ln>
                  </pic:spPr>
                </pic:pic>
              </a:graphicData>
            </a:graphic>
          </wp:inline>
        </w:drawing>
      </w:r>
    </w:p>
    <w:p w:rsidR="0008094F" w:rsidRDefault="0008094F" w:rsidP="001D3A8B">
      <w:pPr>
        <w:sectPr w:rsidR="0008094F" w:rsidSect="007922ED">
          <w:headerReference w:type="default" r:id="rId20"/>
          <w:pgSz w:w="12240" w:h="15840"/>
          <w:pgMar w:top="1440" w:right="1080" w:bottom="1440" w:left="1080" w:header="720" w:footer="720" w:gutter="0"/>
          <w:cols w:space="720"/>
          <w:docGrid w:linePitch="360"/>
        </w:sectPr>
      </w:pPr>
    </w:p>
    <w:p w:rsidR="001D3A8B" w:rsidRDefault="001D3A8B" w:rsidP="0008094F">
      <w:pPr>
        <w:pStyle w:val="Heading1"/>
      </w:pPr>
      <w:bookmarkStart w:id="10" w:name="_Toc405288528"/>
      <w:bookmarkStart w:id="11" w:name="_Toc472848435"/>
      <w:r w:rsidRPr="0050514F">
        <w:lastRenderedPageBreak/>
        <w:t>Training at a Glance</w:t>
      </w:r>
      <w:bookmarkEnd w:id="10"/>
      <w:bookmarkEnd w:id="11"/>
    </w:p>
    <w:p w:rsidR="006A2F64" w:rsidRPr="006A2F64" w:rsidRDefault="006A2F64" w:rsidP="006A2F64">
      <w:r w:rsidRPr="00670C7F">
        <w:t>Use this as a guide to selecting specific activities you want to cover.</w:t>
      </w:r>
    </w:p>
    <w:p w:rsidR="00F01CDA" w:rsidRPr="00F75422" w:rsidRDefault="00F01CDA" w:rsidP="00F01CDA"/>
    <w:tbl>
      <w:tblPr>
        <w:tblStyle w:val="RebrandQB"/>
        <w:tblpPr w:leftFromText="187" w:rightFromText="187" w:topFromText="115" w:vertAnchor="text" w:tblpX="116" w:tblpY="87"/>
        <w:tblW w:w="0" w:type="auto"/>
        <w:tblLook w:val="04A0" w:firstRow="1" w:lastRow="0" w:firstColumn="1" w:lastColumn="0" w:noHBand="0" w:noVBand="1"/>
      </w:tblPr>
      <w:tblGrid>
        <w:gridCol w:w="2214"/>
        <w:gridCol w:w="7866"/>
      </w:tblGrid>
      <w:tr w:rsidR="006A2F64" w:rsidRPr="00474996" w:rsidTr="00474996">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214" w:type="dxa"/>
            <w:hideMark/>
          </w:tcPr>
          <w:p w:rsidR="006A2F64" w:rsidRPr="00474996" w:rsidRDefault="006A2F64" w:rsidP="00474996">
            <w:r w:rsidRPr="00474996">
              <w:t>Topic</w:t>
            </w:r>
          </w:p>
        </w:tc>
        <w:tc>
          <w:tcPr>
            <w:tcW w:w="7866" w:type="dxa"/>
            <w:hideMark/>
          </w:tcPr>
          <w:p w:rsidR="006A2F64" w:rsidRPr="00474996" w:rsidRDefault="006A2F64" w:rsidP="00474996">
            <w:pPr>
              <w:cnfStyle w:val="100000000000" w:firstRow="1" w:lastRow="0" w:firstColumn="0" w:lastColumn="0" w:oddVBand="0" w:evenVBand="0" w:oddHBand="0" w:evenHBand="0" w:firstRowFirstColumn="0" w:firstRowLastColumn="0" w:lastRowFirstColumn="0" w:lastRowLastColumn="0"/>
            </w:pPr>
            <w:r w:rsidRPr="00474996">
              <w:t>Content</w:t>
            </w:r>
          </w:p>
        </w:tc>
      </w:tr>
      <w:tr w:rsidR="006A2F64" w:rsidRPr="00474996" w:rsidTr="00474996">
        <w:trPr>
          <w:trHeight w:val="992"/>
        </w:trPr>
        <w:tc>
          <w:tcPr>
            <w:cnfStyle w:val="001000000000" w:firstRow="0" w:lastRow="0" w:firstColumn="1" w:lastColumn="0" w:oddVBand="0" w:evenVBand="0" w:oddHBand="0" w:evenHBand="0" w:firstRowFirstColumn="0" w:firstRowLastColumn="0" w:lastRowFirstColumn="0" w:lastRowLastColumn="0"/>
            <w:tcW w:w="2214" w:type="dxa"/>
            <w:hideMark/>
          </w:tcPr>
          <w:p w:rsidR="006A2F64" w:rsidRPr="00474996" w:rsidRDefault="00474996" w:rsidP="00474996">
            <w:pPr>
              <w:pStyle w:val="TableHeader"/>
            </w:pPr>
            <w:r w:rsidRPr="00474996">
              <w:t>BEST PRACTICES</w:t>
            </w:r>
          </w:p>
        </w:tc>
        <w:tc>
          <w:tcPr>
            <w:tcW w:w="7866" w:type="dxa"/>
            <w:hideMark/>
          </w:tcPr>
          <w:p w:rsidR="006A2F64" w:rsidRPr="00474996" w:rsidRDefault="006A2F64" w:rsidP="0047499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474996">
              <w:t>Browser Functionality</w:t>
            </w:r>
          </w:p>
          <w:p w:rsidR="006A2F64" w:rsidRPr="00474996" w:rsidRDefault="006A2F64" w:rsidP="0047499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474996">
              <w:t>Keyboard Shortcuts</w:t>
            </w:r>
          </w:p>
        </w:tc>
      </w:tr>
      <w:tr w:rsidR="006A2F64" w:rsidRPr="00474996" w:rsidTr="00474996">
        <w:trPr>
          <w:trHeight w:val="1253"/>
        </w:trPr>
        <w:tc>
          <w:tcPr>
            <w:cnfStyle w:val="001000000000" w:firstRow="0" w:lastRow="0" w:firstColumn="1" w:lastColumn="0" w:oddVBand="0" w:evenVBand="0" w:oddHBand="0" w:evenHBand="0" w:firstRowFirstColumn="0" w:firstRowLastColumn="0" w:lastRowFirstColumn="0" w:lastRowLastColumn="0"/>
            <w:tcW w:w="2214" w:type="dxa"/>
            <w:hideMark/>
          </w:tcPr>
          <w:p w:rsidR="006A2F64" w:rsidRPr="00474996" w:rsidRDefault="00474996" w:rsidP="00474996">
            <w:pPr>
              <w:pStyle w:val="TableHeader"/>
            </w:pPr>
            <w:r w:rsidRPr="00474996">
              <w:t xml:space="preserve">NAVIGATING </w:t>
            </w:r>
          </w:p>
        </w:tc>
        <w:tc>
          <w:tcPr>
            <w:tcW w:w="7866" w:type="dxa"/>
            <w:hideMark/>
          </w:tcPr>
          <w:p w:rsidR="006A2F64" w:rsidRPr="00474996" w:rsidRDefault="006A2F64" w:rsidP="0047499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474996">
              <w:t>Client Home</w:t>
            </w:r>
          </w:p>
          <w:p w:rsidR="006A2F64" w:rsidRPr="00474996" w:rsidRDefault="006A2F64" w:rsidP="0047499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474996">
              <w:t>Left Hand Navigation Tabs</w:t>
            </w:r>
          </w:p>
          <w:p w:rsidR="006A2F64" w:rsidRPr="00474996" w:rsidRDefault="006A2F64" w:rsidP="00474996">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474996">
              <w:t>Quick Create</w:t>
            </w:r>
          </w:p>
        </w:tc>
      </w:tr>
    </w:tbl>
    <w:p w:rsidR="00F01CDA" w:rsidRPr="00670C7F" w:rsidRDefault="00F01CDA" w:rsidP="00F01CDA">
      <w:pPr>
        <w:pStyle w:val="Heading2"/>
      </w:pPr>
      <w:bookmarkStart w:id="12" w:name="_Toc436929080"/>
      <w:bookmarkStart w:id="13" w:name="_Toc472848436"/>
      <w:r w:rsidRPr="00670C7F">
        <w:t>QuickBooks Online Test Drive</w:t>
      </w:r>
      <w:bookmarkEnd w:id="12"/>
      <w:bookmarkEnd w:id="13"/>
    </w:p>
    <w:p w:rsidR="00F01CDA" w:rsidRPr="00F75422" w:rsidRDefault="00F01CDA" w:rsidP="00F01CDA">
      <w:r w:rsidRPr="00F75422">
        <w:t xml:space="preserve">Exercises contained inside this handbook can be completed using a QuickBooks Online “test drive” file. The test drive uses a sample company file called Craig’s Design &amp; Landscaping Services. It can be accessed through the following link: </w:t>
      </w:r>
    </w:p>
    <w:p w:rsidR="00F01CDA" w:rsidRPr="00670C7F" w:rsidRDefault="00BA4812" w:rsidP="00F01CDA">
      <w:hyperlink r:id="rId21" w:history="1">
        <w:r w:rsidR="00F01CDA" w:rsidRPr="00670C7F">
          <w:rPr>
            <w:rStyle w:val="Hyperlink"/>
          </w:rPr>
          <w:t>Craig's Design &amp; Landscaping</w:t>
        </w:r>
      </w:hyperlink>
      <w:r w:rsidR="00F01CDA" w:rsidRPr="00670C7F">
        <w:t xml:space="preserve"> </w:t>
      </w:r>
    </w:p>
    <w:p w:rsidR="00F01CDA" w:rsidRPr="00670C7F" w:rsidRDefault="00F01CDA" w:rsidP="00F01CDA">
      <w:r w:rsidRPr="00670C7F">
        <w:t xml:space="preserve">You </w:t>
      </w:r>
      <w:r w:rsidRPr="00F75422">
        <w:t xml:space="preserve">don’t have to create an account or sign in to access the test drive file; just complete the security validation and click </w:t>
      </w:r>
      <w:r w:rsidRPr="00F01CDA">
        <w:rPr>
          <w:rStyle w:val="Bold"/>
        </w:rPr>
        <w:t>Continue</w:t>
      </w:r>
      <w:r w:rsidRPr="00670C7F">
        <w:t xml:space="preserve">. </w:t>
      </w:r>
    </w:p>
    <w:p w:rsidR="00F01CDA" w:rsidRDefault="00F01CDA" w:rsidP="00F01CDA">
      <w:r w:rsidRPr="00670C7F">
        <w:t>This test drive is designed for you to explore and try out new things without worrying that you will break something or mak</w:t>
      </w:r>
      <w:r w:rsidRPr="00F75422">
        <w:t xml:space="preserve">e a mistake. It is not designed to retain any changes you make. Once you close this QuickBooks Online test drive company, it is completely refreshed, so please remember to allow sufficient time to complete each activity. But don’t worry if you have to close the test drive before you are finished! You can always begin again. </w:t>
      </w:r>
    </w:p>
    <w:p w:rsidR="00F01CDA" w:rsidRPr="00F75422" w:rsidRDefault="00F01CDA" w:rsidP="00F01CDA">
      <w:pPr>
        <w:sectPr w:rsidR="00F01CDA" w:rsidRPr="00F75422" w:rsidSect="00F01CDA">
          <w:headerReference w:type="default" r:id="rId22"/>
          <w:type w:val="continuous"/>
          <w:pgSz w:w="12240" w:h="15840"/>
          <w:pgMar w:top="1440" w:right="1080" w:bottom="1440" w:left="1080" w:header="720" w:footer="720" w:gutter="0"/>
          <w:cols w:space="720"/>
          <w:docGrid w:linePitch="360"/>
        </w:sectPr>
      </w:pPr>
    </w:p>
    <w:p w:rsidR="00F01CDA" w:rsidRPr="00F75422" w:rsidRDefault="00F01CDA" w:rsidP="00F01CDA">
      <w:pPr>
        <w:pStyle w:val="Heading1"/>
      </w:pPr>
      <w:bookmarkStart w:id="14" w:name="_Toc399759444"/>
      <w:bookmarkStart w:id="15" w:name="_Toc436929081"/>
      <w:bookmarkStart w:id="16" w:name="_Toc472848437"/>
      <w:r w:rsidRPr="002F7C47">
        <w:rPr>
          <w:rStyle w:val="Heading1TopicChar"/>
        </w:rPr>
        <w:lastRenderedPageBreak/>
        <w:t>Topic 1:</w:t>
      </w:r>
      <w:r w:rsidRPr="00F75422">
        <w:t xml:space="preserve"> </w:t>
      </w:r>
      <w:bookmarkEnd w:id="14"/>
      <w:r w:rsidRPr="00F75422">
        <w:t>Best Practices</w:t>
      </w:r>
      <w:bookmarkEnd w:id="15"/>
      <w:bookmarkEnd w:id="16"/>
    </w:p>
    <w:p w:rsidR="00F01CDA" w:rsidRPr="00F75422" w:rsidRDefault="00F01CDA" w:rsidP="00F01CDA">
      <w:pPr>
        <w:pStyle w:val="Heading2"/>
      </w:pPr>
      <w:bookmarkStart w:id="17" w:name="_Toc401141022"/>
      <w:bookmarkStart w:id="18" w:name="_Toc436929082"/>
      <w:bookmarkStart w:id="19" w:name="_Toc472848438"/>
      <w:bookmarkStart w:id="20" w:name="_Toc337728842"/>
      <w:r w:rsidRPr="00F75422">
        <w:t>Identify Best Practices when Using QuickBooks Online</w:t>
      </w:r>
      <w:bookmarkEnd w:id="17"/>
      <w:bookmarkEnd w:id="18"/>
      <w:bookmarkEnd w:id="19"/>
    </w:p>
    <w:p w:rsidR="00F01CDA" w:rsidRPr="00F75422" w:rsidRDefault="00F01CDA" w:rsidP="00F01CDA">
      <w:pPr>
        <w:pStyle w:val="Heading3"/>
      </w:pPr>
      <w:bookmarkStart w:id="21" w:name="_Toc399685634"/>
      <w:bookmarkStart w:id="22" w:name="_Toc400112226"/>
      <w:r w:rsidRPr="00F75422">
        <w:t>Browser Tips</w:t>
      </w:r>
      <w:bookmarkEnd w:id="21"/>
      <w:bookmarkEnd w:id="22"/>
      <w:r w:rsidRPr="00F75422">
        <w:t xml:space="preserve"> </w:t>
      </w:r>
    </w:p>
    <w:p w:rsidR="00F01CDA" w:rsidRPr="00F75422" w:rsidRDefault="00F01CDA" w:rsidP="00F01CDA">
      <w:r w:rsidRPr="00F75422">
        <w:t xml:space="preserve">The tips below are based on Google’s Chrome browser, but many of them work in other browsers: </w:t>
      </w:r>
    </w:p>
    <w:p w:rsidR="00F01CDA" w:rsidRPr="00F75422" w:rsidRDefault="00F01CDA" w:rsidP="00F01CDA">
      <w:pPr>
        <w:pStyle w:val="ListBullet"/>
      </w:pPr>
      <w:r w:rsidRPr="00F75422">
        <w:t xml:space="preserve">Log in to your QuickBooks Online company (including the Test Drive company), right-click your browser tab, left-click </w:t>
      </w:r>
      <w:r w:rsidRPr="00F01CDA">
        <w:rPr>
          <w:rStyle w:val="Bold"/>
        </w:rPr>
        <w:t>Duplicate</w:t>
      </w:r>
      <w:r w:rsidRPr="00670C7F">
        <w:t>. Now you have two tabs logged in to the same QuickBooks Online Company</w:t>
      </w:r>
      <w:r>
        <w:t>.</w:t>
      </w:r>
    </w:p>
    <w:p w:rsidR="00F01CDA" w:rsidRPr="00F75422" w:rsidRDefault="00F01CDA" w:rsidP="00F01CDA">
      <w:pPr>
        <w:pStyle w:val="ListBullet"/>
      </w:pPr>
      <w:r w:rsidRPr="00F75422">
        <w:t>Pull one tab out of the window and you can work in QuickBooks Online on two different screens side-by-side. You can work on these two windows independently of each other. Repeat, as needed!</w:t>
      </w:r>
    </w:p>
    <w:p w:rsidR="00F01CDA" w:rsidRPr="00670C7F" w:rsidRDefault="00F01CDA" w:rsidP="00F01CDA">
      <w:pPr>
        <w:pStyle w:val="ListBullet"/>
      </w:pPr>
      <w:r w:rsidRPr="00F75422">
        <w:t>Chrome allows you to create different Users</w:t>
      </w:r>
      <w:r w:rsidRPr="00670C7F">
        <w:t xml:space="preserve"> (</w:t>
      </w:r>
      <w:r w:rsidRPr="00F01CDA">
        <w:rPr>
          <w:rStyle w:val="Bold"/>
        </w:rPr>
        <w:t>Customize</w:t>
      </w:r>
      <w:r w:rsidRPr="00670C7F">
        <w:t xml:space="preserve"> </w:t>
      </w:r>
      <w:r w:rsidRPr="00670C7F">
        <w:sym w:font="Wingdings" w:char="F0E0"/>
      </w:r>
      <w:r w:rsidRPr="00F75422">
        <w:t xml:space="preserve"> </w:t>
      </w:r>
      <w:r w:rsidRPr="00F01CDA">
        <w:rPr>
          <w:rStyle w:val="Bold"/>
        </w:rPr>
        <w:t>Settings</w:t>
      </w:r>
      <w:r w:rsidRPr="00670C7F">
        <w:t xml:space="preserve"> </w:t>
      </w:r>
      <w:r w:rsidRPr="00670C7F">
        <w:sym w:font="Wingdings" w:char="F0E0"/>
      </w:r>
      <w:r w:rsidRPr="00F75422">
        <w:t xml:space="preserve"> </w:t>
      </w:r>
      <w:r w:rsidRPr="00F01CDA">
        <w:rPr>
          <w:rStyle w:val="Bold"/>
        </w:rPr>
        <w:t>People</w:t>
      </w:r>
      <w:r w:rsidRPr="00670C7F">
        <w:t>). If you have two different QuickBooks Online companies, you can log in to each of them using a different Chrome User and operate each account simultaneously. (Or you can log in using two different browsers, such as Chrome and Firefox</w:t>
      </w:r>
      <w:r w:rsidR="001C594F">
        <w:t>, or log in as an incognito user</w:t>
      </w:r>
      <w:r w:rsidRPr="00670C7F">
        <w:t xml:space="preserve">.) </w:t>
      </w:r>
    </w:p>
    <w:p w:rsidR="00F01CDA" w:rsidRPr="00F75422" w:rsidRDefault="00F01CDA" w:rsidP="00F01CDA">
      <w:pPr>
        <w:pStyle w:val="ListBullet"/>
      </w:pPr>
      <w:r w:rsidRPr="00F75422">
        <w:t xml:space="preserve">Log in as a separate Chrome user for your QuickBooks Online companies. Open up the screens that you use most often and bookmark them (click on </w:t>
      </w:r>
      <w:r w:rsidRPr="002F7C47">
        <w:rPr>
          <w:sz w:val="24"/>
        </w:rPr>
        <w:sym w:font="Wingdings" w:char="F0AB"/>
      </w:r>
      <w:r w:rsidRPr="00F75422">
        <w:t>)</w:t>
      </w:r>
      <w:r>
        <w:t xml:space="preserve"> to create a QuickBooks Online icon</w:t>
      </w:r>
      <w:r w:rsidRPr="00F75422">
        <w:t xml:space="preserve"> bar to be used with multiple QuickBooks companies</w:t>
      </w:r>
      <w:r>
        <w:t>.</w:t>
      </w:r>
    </w:p>
    <w:p w:rsidR="00F01CDA" w:rsidRPr="00F75422" w:rsidRDefault="00F01CDA" w:rsidP="00F01CDA">
      <w:pPr>
        <w:pStyle w:val="ListBulletLast"/>
      </w:pPr>
      <w:r w:rsidRPr="00F75422">
        <w:t>If a specific company has special screens that you use regularly, create a folder on the Chrome bookmark bar and bookmark those screens and save in the folder</w:t>
      </w:r>
    </w:p>
    <w:p w:rsidR="00F01CDA" w:rsidRPr="00670C7F" w:rsidRDefault="00F01CDA" w:rsidP="00F01CDA">
      <w:pPr>
        <w:pStyle w:val="FigureSpacer"/>
      </w:pPr>
      <w:r>
        <w:rPr>
          <w:noProof/>
        </w:rPr>
        <w:drawing>
          <wp:inline distT="0" distB="0" distL="0" distR="0" wp14:anchorId="7D506102" wp14:editId="0FA6722E">
            <wp:extent cx="5852160" cy="573529"/>
            <wp:effectExtent l="19050" t="19050" r="1524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38523"/>
                    <a:stretch/>
                  </pic:blipFill>
                  <pic:spPr bwMode="auto">
                    <a:xfrm>
                      <a:off x="0" y="0"/>
                      <a:ext cx="5852160" cy="573529"/>
                    </a:xfrm>
                    <a:prstGeom prst="rect">
                      <a:avLst/>
                    </a:prstGeom>
                    <a:noFill/>
                    <a:ln w="19050" cap="flat" cmpd="sng" algn="ctr">
                      <a:solidFill>
                        <a:srgbClr val="8D9096"/>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01CDA" w:rsidRPr="00F75422" w:rsidRDefault="00F01CDA" w:rsidP="00F01CDA">
      <w:pPr>
        <w:pStyle w:val="ListBullet"/>
      </w:pPr>
      <w:r w:rsidRPr="00670C7F">
        <w:t xml:space="preserve">Right-click the </w:t>
      </w:r>
      <w:r w:rsidRPr="00F01CDA">
        <w:rPr>
          <w:rStyle w:val="Bold"/>
        </w:rPr>
        <w:t>back arrow</w:t>
      </w:r>
      <w:r w:rsidRPr="00670C7F">
        <w:t xml:space="preserve"> on the browser to display a recent history of the screens you were on previously. Left-click the one you want to return to an</w:t>
      </w:r>
      <w:r w:rsidRPr="00F75422">
        <w:t>d resume working</w:t>
      </w:r>
      <w:r>
        <w:t>.</w:t>
      </w:r>
    </w:p>
    <w:p w:rsidR="00F01CDA" w:rsidRPr="00670C7F" w:rsidRDefault="00F01CDA" w:rsidP="00F01CDA">
      <w:pPr>
        <w:pStyle w:val="ListBullet"/>
      </w:pPr>
      <w:r w:rsidRPr="00F75422">
        <w:t>If you are getting unexpected results when working in QuickBooks Online or are having problems logging in, make sure to clear your cache and cookies in Chrome (</w:t>
      </w:r>
      <w:r w:rsidRPr="00F01CDA">
        <w:rPr>
          <w:rStyle w:val="Bold"/>
        </w:rPr>
        <w:t>Customize</w:t>
      </w:r>
      <w:r w:rsidRPr="00670C7F">
        <w:t xml:space="preserve"> </w:t>
      </w:r>
      <w:r w:rsidRPr="00670C7F">
        <w:sym w:font="Wingdings" w:char="F0E0"/>
      </w:r>
      <w:r w:rsidRPr="00F75422">
        <w:t xml:space="preserve"> </w:t>
      </w:r>
      <w:r w:rsidRPr="00F01CDA">
        <w:rPr>
          <w:rStyle w:val="Bold"/>
        </w:rPr>
        <w:t xml:space="preserve">History </w:t>
      </w:r>
      <w:r w:rsidRPr="00670C7F">
        <w:sym w:font="Wingdings" w:char="F0E0"/>
      </w:r>
      <w:r w:rsidRPr="00670C7F">
        <w:t xml:space="preserve"> </w:t>
      </w:r>
      <w:proofErr w:type="spellStart"/>
      <w:r w:rsidRPr="00F01CDA">
        <w:rPr>
          <w:rStyle w:val="Bold"/>
        </w:rPr>
        <w:t>History</w:t>
      </w:r>
      <w:proofErr w:type="spellEnd"/>
      <w:r w:rsidRPr="00670C7F">
        <w:t xml:space="preserve"> </w:t>
      </w:r>
      <w:r w:rsidRPr="00670C7F">
        <w:sym w:font="Wingdings" w:char="F0E0"/>
      </w:r>
      <w:r w:rsidRPr="00F75422">
        <w:t xml:space="preserve"> </w:t>
      </w:r>
      <w:r w:rsidRPr="00F01CDA">
        <w:rPr>
          <w:rStyle w:val="Bold"/>
        </w:rPr>
        <w:t>Clear</w:t>
      </w:r>
      <w:r w:rsidRPr="00F75422">
        <w:t xml:space="preserve"> </w:t>
      </w:r>
      <w:r w:rsidRPr="00AC161A">
        <w:rPr>
          <w:rStyle w:val="Bold"/>
        </w:rPr>
        <w:t>browsing data</w:t>
      </w:r>
      <w:r w:rsidRPr="00670C7F">
        <w:t>)</w:t>
      </w:r>
      <w:r>
        <w:t>.</w:t>
      </w:r>
    </w:p>
    <w:p w:rsidR="00F01CDA" w:rsidRPr="00F75422" w:rsidRDefault="00F01CDA" w:rsidP="00F01CDA">
      <w:pPr>
        <w:pStyle w:val="ListBullet"/>
      </w:pPr>
      <w:r w:rsidRPr="00F01CDA">
        <w:rPr>
          <w:rStyle w:val="Bold"/>
        </w:rPr>
        <w:lastRenderedPageBreak/>
        <w:t>CTRL+</w:t>
      </w:r>
      <w:r w:rsidRPr="00670C7F">
        <w:t xml:space="preserve"> and </w:t>
      </w:r>
      <w:r w:rsidRPr="00F01CDA">
        <w:rPr>
          <w:rStyle w:val="Bold"/>
        </w:rPr>
        <w:t>CTRL –</w:t>
      </w:r>
      <w:r w:rsidR="00AC161A">
        <w:rPr>
          <w:rStyle w:val="Bold"/>
        </w:rPr>
        <w:t xml:space="preserve"> </w:t>
      </w:r>
      <w:r>
        <w:t xml:space="preserve"> </w:t>
      </w:r>
      <w:r w:rsidRPr="00F75422">
        <w:t>allow you to zoom in and out quickly</w:t>
      </w:r>
    </w:p>
    <w:p w:rsidR="00F01CDA" w:rsidRPr="00670C7F" w:rsidRDefault="00F01CDA" w:rsidP="00490DFD">
      <w:pPr>
        <w:pStyle w:val="NoteHeading"/>
      </w:pPr>
      <w:r w:rsidRPr="00490DFD">
        <w:rPr>
          <w:rStyle w:val="Notechar"/>
        </w:rPr>
        <w:t xml:space="preserve">Note: </w:t>
      </w:r>
      <w:r w:rsidRPr="00670C7F">
        <w:t xml:space="preserve">This browser functionality works best in a Chrome browser and is useful because many accounting professionals use two (and sometimes three) monitors. (Internet Explorer also allows the user to right-click on a tab and select </w:t>
      </w:r>
      <w:r w:rsidRPr="00490DFD">
        <w:rPr>
          <w:rStyle w:val="Bold"/>
        </w:rPr>
        <w:t>Duplicate</w:t>
      </w:r>
      <w:r w:rsidRPr="00670C7F">
        <w:t xml:space="preserve">. Other browsers, namely Firefox and Safari, do not necessarily have the ability to select Duplicate by right-clicking a tab. However, it is possible to highlight the entire URL of the tab, right-click and select </w:t>
      </w:r>
      <w:r w:rsidRPr="00AC161A">
        <w:rPr>
          <w:rStyle w:val="Bold"/>
        </w:rPr>
        <w:t>Copy</w:t>
      </w:r>
      <w:r w:rsidRPr="00670C7F">
        <w:t xml:space="preserve">, and then open a new tab in the same browser window, right click and select either </w:t>
      </w:r>
      <w:r w:rsidRPr="00490DFD">
        <w:rPr>
          <w:rStyle w:val="Bold"/>
        </w:rPr>
        <w:t>Paste</w:t>
      </w:r>
      <w:r w:rsidRPr="00670C7F">
        <w:t xml:space="preserve">, or </w:t>
      </w:r>
      <w:r w:rsidRPr="00490DFD">
        <w:rPr>
          <w:rStyle w:val="Bold"/>
        </w:rPr>
        <w:t>Paste &amp; Go</w:t>
      </w:r>
      <w:r w:rsidRPr="00670C7F">
        <w:t xml:space="preserve"> depending on the browser being used.) All the browsers mentioned do feature the ability to drag a tab off to open in another separate instance of a browser window.</w:t>
      </w:r>
    </w:p>
    <w:p w:rsidR="00F01CDA" w:rsidRPr="00F75422" w:rsidRDefault="00F01CDA" w:rsidP="00490DFD">
      <w:pPr>
        <w:pStyle w:val="Heading3"/>
      </w:pPr>
      <w:bookmarkStart w:id="23" w:name="_Toc399685635"/>
      <w:bookmarkStart w:id="24" w:name="_Toc400112227"/>
      <w:r w:rsidRPr="00F75422">
        <w:t>QuickBooks Online Tips</w:t>
      </w:r>
      <w:bookmarkEnd w:id="23"/>
      <w:bookmarkEnd w:id="24"/>
      <w:r w:rsidRPr="00F75422">
        <w:t xml:space="preserve"> </w:t>
      </w:r>
    </w:p>
    <w:p w:rsidR="00F01CDA" w:rsidRPr="00F75422" w:rsidRDefault="00F01CDA" w:rsidP="00490DFD">
      <w:pPr>
        <w:pStyle w:val="Heading4"/>
      </w:pPr>
      <w:bookmarkStart w:id="25" w:name="_Toc399685636"/>
      <w:bookmarkStart w:id="26" w:name="_Toc400112228"/>
      <w:r w:rsidRPr="00F75422">
        <w:t xml:space="preserve">Keyboard </w:t>
      </w:r>
      <w:r w:rsidR="002F7C47">
        <w:t>S</w:t>
      </w:r>
      <w:r w:rsidRPr="00F75422">
        <w:t>hortcuts</w:t>
      </w:r>
      <w:bookmarkEnd w:id="25"/>
      <w:bookmarkEnd w:id="26"/>
    </w:p>
    <w:p w:rsidR="00F01CDA" w:rsidRPr="00F75422" w:rsidRDefault="00F01CDA" w:rsidP="00F01CDA">
      <w:r w:rsidRPr="00F75422">
        <w:t xml:space="preserve">You may be used to working with keyboard shortcuts when using desktop programs, whether QuickBooks Desktop, Word, Excel or other programs. There are also keyboard shortcuts when working in QuickBooks Online. Some common keyboard shortcuts can be found by clicking </w:t>
      </w:r>
      <w:r w:rsidRPr="00490DFD">
        <w:rPr>
          <w:rStyle w:val="Bold"/>
        </w:rPr>
        <w:t xml:space="preserve">Ctrl </w:t>
      </w:r>
      <w:r w:rsidRPr="00F75422">
        <w:t xml:space="preserve">+ </w:t>
      </w:r>
      <w:r w:rsidRPr="00490DFD">
        <w:rPr>
          <w:rStyle w:val="Bold"/>
        </w:rPr>
        <w:t xml:space="preserve">Alt </w:t>
      </w:r>
      <w:r w:rsidRPr="00F75422">
        <w:t xml:space="preserve">+ </w:t>
      </w:r>
      <w:r w:rsidR="002F7C47" w:rsidRPr="00490DFD">
        <w:rPr>
          <w:rStyle w:val="Bold"/>
        </w:rPr>
        <w:t>/</w:t>
      </w:r>
      <w:r w:rsidRPr="00670C7F">
        <w:t xml:space="preserve">. </w:t>
      </w:r>
      <w:r w:rsidRPr="00F75422">
        <w:t>If you’re on a Mac</w:t>
      </w:r>
      <w:r w:rsidR="001C594F">
        <w:t>,</w:t>
      </w:r>
      <w:r w:rsidRPr="00F75422">
        <w:t xml:space="preserve"> use </w:t>
      </w:r>
      <w:r w:rsidRPr="00490DFD">
        <w:rPr>
          <w:rStyle w:val="Bold"/>
        </w:rPr>
        <w:t xml:space="preserve">Option </w:t>
      </w:r>
      <w:r w:rsidRPr="00F75422">
        <w:t xml:space="preserve">+ </w:t>
      </w:r>
      <w:r w:rsidRPr="00490DFD">
        <w:rPr>
          <w:rStyle w:val="Bold"/>
        </w:rPr>
        <w:t xml:space="preserve">CTRL </w:t>
      </w:r>
      <w:r w:rsidRPr="00F75422">
        <w:t xml:space="preserve">+ </w:t>
      </w:r>
      <w:r w:rsidRPr="00490DFD">
        <w:rPr>
          <w:rStyle w:val="Bold"/>
        </w:rPr>
        <w:t>/</w:t>
      </w:r>
      <w:r w:rsidRPr="00670C7F">
        <w:t xml:space="preserve">. </w:t>
      </w:r>
      <w:r w:rsidRPr="00F75422">
        <w:t xml:space="preserve">Notice that the same shortcut key acts differently depending on </w:t>
      </w:r>
      <w:r w:rsidR="001C594F">
        <w:t>the</w:t>
      </w:r>
      <w:r w:rsidRPr="00F75422">
        <w:t xml:space="preserve"> screen </w:t>
      </w:r>
      <w:r w:rsidR="001C594F">
        <w:t>in which you find yourself</w:t>
      </w:r>
      <w:r w:rsidRPr="00F75422">
        <w:t>.</w:t>
      </w:r>
    </w:p>
    <w:p w:rsidR="00F01CDA" w:rsidRPr="00F75422" w:rsidRDefault="00F01CDA" w:rsidP="00F01CDA">
      <w:r w:rsidRPr="00F75422">
        <w:t xml:space="preserve">For example, </w:t>
      </w:r>
      <w:r w:rsidRPr="00490DFD">
        <w:rPr>
          <w:rStyle w:val="Bold"/>
        </w:rPr>
        <w:t>Ctrl</w:t>
      </w:r>
      <w:r w:rsidRPr="00F75422">
        <w:t xml:space="preserve"> + </w:t>
      </w:r>
      <w:r w:rsidRPr="00490DFD">
        <w:rPr>
          <w:rStyle w:val="Bold"/>
        </w:rPr>
        <w:t>Alt</w:t>
      </w:r>
      <w:r w:rsidRPr="00F75422">
        <w:t xml:space="preserve"> + </w:t>
      </w:r>
      <w:r w:rsidR="002F7C47">
        <w:rPr>
          <w:rStyle w:val="Bold"/>
        </w:rPr>
        <w:t>c</w:t>
      </w:r>
      <w:r w:rsidRPr="00F75422">
        <w:t xml:space="preserve"> opens up the Customer Center as long as you are not on a transaction. If you are on a transaction, it cancels the transaction. If you’re using a Mac, substitute </w:t>
      </w:r>
      <w:r w:rsidRPr="00490DFD">
        <w:rPr>
          <w:rStyle w:val="Bold"/>
        </w:rPr>
        <w:t>Command</w:t>
      </w:r>
      <w:r w:rsidRPr="00F75422">
        <w:t xml:space="preserve"> + </w:t>
      </w:r>
      <w:r w:rsidRPr="00490DFD">
        <w:rPr>
          <w:rStyle w:val="Bold"/>
        </w:rPr>
        <w:t>Alt</w:t>
      </w:r>
      <w:r w:rsidRPr="00F75422">
        <w:t xml:space="preserve"> + </w:t>
      </w:r>
      <w:r w:rsidRPr="00490DFD">
        <w:t>letter</w:t>
      </w:r>
      <w:r w:rsidRPr="00F75422">
        <w:t>.</w:t>
      </w:r>
    </w:p>
    <w:p w:rsidR="00F01CDA" w:rsidRPr="00F75422" w:rsidRDefault="001C594F" w:rsidP="006704B6">
      <w:pPr>
        <w:pStyle w:val="FigureSpacer"/>
        <w:spacing w:before="240"/>
      </w:pPr>
      <w:r>
        <w:rPr>
          <w:noProof/>
        </w:rPr>
        <w:drawing>
          <wp:inline distT="0" distB="0" distL="0" distR="0" wp14:anchorId="728AE829" wp14:editId="1A1F5037">
            <wp:extent cx="4776335" cy="3070501"/>
            <wp:effectExtent l="19050" t="19050" r="2476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84605" cy="3075817"/>
                    </a:xfrm>
                    <a:prstGeom prst="rect">
                      <a:avLst/>
                    </a:prstGeom>
                    <a:ln w="19050">
                      <a:solidFill>
                        <a:srgbClr val="8D9096"/>
                      </a:solidFill>
                    </a:ln>
                    <a:effectLst/>
                  </pic:spPr>
                </pic:pic>
              </a:graphicData>
            </a:graphic>
          </wp:inline>
        </w:drawing>
      </w:r>
    </w:p>
    <w:p w:rsidR="00F01CDA" w:rsidRPr="00F75422" w:rsidRDefault="00F01CDA" w:rsidP="00F01CDA">
      <w:r w:rsidRPr="00F75422">
        <w:lastRenderedPageBreak/>
        <w:t>This screen also is one place where you can find your Company ID, which you might need if you have to call technical support.</w:t>
      </w:r>
    </w:p>
    <w:p w:rsidR="00F01CDA" w:rsidRPr="00F75422" w:rsidRDefault="00F01CDA" w:rsidP="00F01CDA">
      <w:r w:rsidRPr="00F75422">
        <w:t xml:space="preserve">Other keyboard shortcuts you may be interested in are the date shortcuts. When you are in a date field, you can move forward and back a day at a time by using your </w:t>
      </w:r>
      <w:r w:rsidRPr="00AC161A">
        <w:rPr>
          <w:rStyle w:val="Bold"/>
        </w:rPr>
        <w:t>+</w:t>
      </w:r>
      <w:r w:rsidRPr="00670C7F">
        <w:t xml:space="preserve"> and </w:t>
      </w:r>
      <w:r w:rsidRPr="00AC161A">
        <w:rPr>
          <w:rStyle w:val="Bold"/>
        </w:rPr>
        <w:t>–</w:t>
      </w:r>
      <w:r w:rsidRPr="00F75422">
        <w:t xml:space="preserve"> keys. To go to today, use the letter </w:t>
      </w:r>
      <w:r w:rsidR="002F7C47">
        <w:rPr>
          <w:rStyle w:val="Bold"/>
        </w:rPr>
        <w:t>t</w:t>
      </w:r>
      <w:r w:rsidRPr="00F75422">
        <w:t>. Here are some other date shortcuts:</w:t>
      </w:r>
    </w:p>
    <w:p w:rsidR="00F01CDA" w:rsidRPr="00670C7F" w:rsidRDefault="002F7C47" w:rsidP="00490DFD">
      <w:pPr>
        <w:pStyle w:val="ListBullet"/>
      </w:pPr>
      <w:r>
        <w:rPr>
          <w:rStyle w:val="Bold"/>
        </w:rPr>
        <w:t>w</w:t>
      </w:r>
      <w:r w:rsidR="00F01CDA" w:rsidRPr="00670C7F">
        <w:t xml:space="preserve"> for first day of the week</w:t>
      </w:r>
    </w:p>
    <w:p w:rsidR="00F01CDA" w:rsidRPr="00670C7F" w:rsidRDefault="002F7C47" w:rsidP="00490DFD">
      <w:pPr>
        <w:pStyle w:val="ListBullet"/>
      </w:pPr>
      <w:r>
        <w:rPr>
          <w:rStyle w:val="Bold"/>
        </w:rPr>
        <w:t>k</w:t>
      </w:r>
      <w:r w:rsidR="00F01CDA" w:rsidRPr="00670C7F">
        <w:t xml:space="preserve"> for the last day of the week</w:t>
      </w:r>
    </w:p>
    <w:p w:rsidR="00F01CDA" w:rsidRPr="00670C7F" w:rsidRDefault="002F7C47" w:rsidP="00490DFD">
      <w:pPr>
        <w:pStyle w:val="ListBullet"/>
      </w:pPr>
      <w:r>
        <w:rPr>
          <w:rStyle w:val="Bold"/>
        </w:rPr>
        <w:t>m</w:t>
      </w:r>
      <w:r w:rsidR="00F01CDA" w:rsidRPr="00670C7F">
        <w:t xml:space="preserve"> for the first day of the month</w:t>
      </w:r>
    </w:p>
    <w:p w:rsidR="00F01CDA" w:rsidRPr="00670C7F" w:rsidRDefault="002F7C47" w:rsidP="00490DFD">
      <w:pPr>
        <w:pStyle w:val="ListBullet"/>
      </w:pPr>
      <w:r>
        <w:rPr>
          <w:rStyle w:val="Bold"/>
        </w:rPr>
        <w:t>h</w:t>
      </w:r>
      <w:r w:rsidR="00F01CDA" w:rsidRPr="00670C7F">
        <w:t xml:space="preserve"> for the last day of the month</w:t>
      </w:r>
    </w:p>
    <w:p w:rsidR="00F01CDA" w:rsidRPr="00670C7F" w:rsidRDefault="002F7C47" w:rsidP="00490DFD">
      <w:pPr>
        <w:pStyle w:val="ListBullet"/>
      </w:pPr>
      <w:r>
        <w:rPr>
          <w:rStyle w:val="Bold"/>
        </w:rPr>
        <w:t>y</w:t>
      </w:r>
      <w:r w:rsidR="00F01CDA" w:rsidRPr="00670C7F">
        <w:t xml:space="preserve"> for the first day of the year</w:t>
      </w:r>
    </w:p>
    <w:p w:rsidR="00F01CDA" w:rsidRPr="00670C7F" w:rsidRDefault="002F7C47" w:rsidP="00490DFD">
      <w:pPr>
        <w:pStyle w:val="ListBulletLast"/>
      </w:pPr>
      <w:r>
        <w:rPr>
          <w:rStyle w:val="Bold"/>
        </w:rPr>
        <w:t>r</w:t>
      </w:r>
      <w:r w:rsidR="00F01CDA" w:rsidRPr="00670C7F">
        <w:t xml:space="preserve"> for the last day of the year</w:t>
      </w:r>
    </w:p>
    <w:p w:rsidR="00F01CDA" w:rsidRPr="00F75422" w:rsidRDefault="00F01CDA" w:rsidP="00F01CDA">
      <w:r w:rsidRPr="00670C7F">
        <w:t>Are you seeing a pattern?</w:t>
      </w:r>
      <w:r w:rsidRPr="00F75422">
        <w:t xml:space="preserve"> As long as you can spell those words, use the first letter to go to the beginning and the last letter of the word to go to the end</w:t>
      </w:r>
      <w:r w:rsidR="001C594F">
        <w:t xml:space="preserve"> of the time period related to the date that is currently displayed</w:t>
      </w:r>
      <w:r w:rsidRPr="00F75422">
        <w:t>.</w:t>
      </w:r>
    </w:p>
    <w:p w:rsidR="00F01CDA" w:rsidRPr="00F75422" w:rsidRDefault="00F01CDA" w:rsidP="00F01CDA">
      <w:r w:rsidRPr="00F75422">
        <w:t>Also, the ESC key will cancel the current transaction being entered/edited.</w:t>
      </w:r>
    </w:p>
    <w:p w:rsidR="00F01CDA" w:rsidRPr="00F75422" w:rsidRDefault="00F01CDA" w:rsidP="00490DFD">
      <w:pPr>
        <w:pStyle w:val="Heading3"/>
      </w:pPr>
      <w:bookmarkStart w:id="27" w:name="_Toc399685637"/>
      <w:bookmarkStart w:id="28" w:name="_Toc400112229"/>
      <w:r w:rsidRPr="00F75422">
        <w:t>Calculations</w:t>
      </w:r>
      <w:bookmarkEnd w:id="27"/>
      <w:bookmarkEnd w:id="28"/>
    </w:p>
    <w:p w:rsidR="00F01CDA" w:rsidRPr="00F75422" w:rsidRDefault="00F01CDA" w:rsidP="00F01CDA">
      <w:r w:rsidRPr="00F75422">
        <w:t>There’s a simple calculator available directly on the rate or amount fields of a transaction. Enter your first number and then use your keyboard to add (</w:t>
      </w:r>
      <w:r w:rsidRPr="00490DFD">
        <w:rPr>
          <w:rStyle w:val="Bold"/>
        </w:rPr>
        <w:t>+</w:t>
      </w:r>
      <w:r w:rsidRPr="00670C7F">
        <w:t>), subtract (</w:t>
      </w:r>
      <w:r w:rsidRPr="00490DFD">
        <w:rPr>
          <w:rStyle w:val="Bold"/>
        </w:rPr>
        <w:t>–</w:t>
      </w:r>
      <w:r w:rsidRPr="00F75422">
        <w:t>), multiply (</w:t>
      </w:r>
      <w:r w:rsidRPr="00490DFD">
        <w:rPr>
          <w:rStyle w:val="Bold"/>
        </w:rPr>
        <w:t>*</w:t>
      </w:r>
      <w:r w:rsidRPr="00670C7F">
        <w:t xml:space="preserve">) or divide </w:t>
      </w:r>
      <w:r w:rsidRPr="00490DFD">
        <w:t>(</w:t>
      </w:r>
      <w:r w:rsidRPr="00490DFD">
        <w:rPr>
          <w:rStyle w:val="Bold"/>
        </w:rPr>
        <w:t>/</w:t>
      </w:r>
      <w:r w:rsidRPr="00670C7F">
        <w:t xml:space="preserve">). </w:t>
      </w:r>
      <w:r w:rsidRPr="00F75422">
        <w:t xml:space="preserve">The beauty of this feature is the results are entered directly into the transaction by moving to the next field, either with your mouse or the </w:t>
      </w:r>
      <w:r w:rsidRPr="00490DFD">
        <w:rPr>
          <w:rStyle w:val="Bold"/>
        </w:rPr>
        <w:t>T</w:t>
      </w:r>
      <w:r w:rsidR="002F7C47">
        <w:rPr>
          <w:rStyle w:val="Bold"/>
        </w:rPr>
        <w:t>ab</w:t>
      </w:r>
      <w:r w:rsidRPr="00F75422">
        <w:t xml:space="preserve"> key; no retyping of numbers is necessary.</w:t>
      </w:r>
    </w:p>
    <w:p w:rsidR="00490DFD" w:rsidRPr="00F75422" w:rsidRDefault="001C594F" w:rsidP="004F27E3">
      <w:pPr>
        <w:pStyle w:val="FigureSpacer"/>
        <w:sectPr w:rsidR="00490DFD" w:rsidRPr="00F75422" w:rsidSect="00932C52">
          <w:headerReference w:type="default" r:id="rId25"/>
          <w:type w:val="continuous"/>
          <w:pgSz w:w="12240" w:h="15840"/>
          <w:pgMar w:top="1440" w:right="1080" w:bottom="1440" w:left="1080" w:header="720" w:footer="720" w:gutter="0"/>
          <w:cols w:space="720"/>
          <w:docGrid w:linePitch="360"/>
        </w:sectPr>
      </w:pPr>
      <w:r>
        <w:rPr>
          <w:noProof/>
        </w:rPr>
        <w:drawing>
          <wp:inline distT="0" distB="0" distL="0" distR="0" wp14:anchorId="56EAB4B1" wp14:editId="529974E5">
            <wp:extent cx="3851718" cy="1424142"/>
            <wp:effectExtent l="19050" t="19050" r="15875"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68460" cy="1430332"/>
                    </a:xfrm>
                    <a:prstGeom prst="rect">
                      <a:avLst/>
                    </a:prstGeom>
                    <a:ln w="19050">
                      <a:solidFill>
                        <a:srgbClr val="8D9096"/>
                      </a:solidFill>
                    </a:ln>
                    <a:effectLst/>
                  </pic:spPr>
                </pic:pic>
              </a:graphicData>
            </a:graphic>
          </wp:inline>
        </w:drawing>
      </w:r>
      <w:r w:rsidR="00F01CDA" w:rsidRPr="00F75422">
        <w:t xml:space="preserve"> </w:t>
      </w:r>
      <w:r w:rsidR="004F27E3">
        <w:t xml:space="preserve">   </w:t>
      </w:r>
      <w:r w:rsidR="002C338E">
        <w:rPr>
          <w:noProof/>
        </w:rPr>
        <w:drawing>
          <wp:inline distT="0" distB="0" distL="0" distR="0" wp14:anchorId="4A3934B6" wp14:editId="77ADA9BF">
            <wp:extent cx="1019048" cy="819048"/>
            <wp:effectExtent l="19050" t="19050" r="1016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19048" cy="819048"/>
                    </a:xfrm>
                    <a:prstGeom prst="rect">
                      <a:avLst/>
                    </a:prstGeom>
                    <a:ln w="19050">
                      <a:solidFill>
                        <a:srgbClr val="8D9096"/>
                      </a:solidFill>
                    </a:ln>
                    <a:effectLst/>
                  </pic:spPr>
                </pic:pic>
              </a:graphicData>
            </a:graphic>
          </wp:inline>
        </w:drawing>
      </w:r>
      <w:r w:rsidR="004F27E3">
        <w:t xml:space="preserve"> </w:t>
      </w:r>
      <w:bookmarkStart w:id="29" w:name="_Toc399759446"/>
    </w:p>
    <w:p w:rsidR="00F01CDA" w:rsidRPr="00F75422" w:rsidRDefault="00F01CDA" w:rsidP="00490DFD">
      <w:pPr>
        <w:pStyle w:val="Heading1"/>
      </w:pPr>
      <w:bookmarkStart w:id="30" w:name="_Toc436929083"/>
      <w:bookmarkStart w:id="31" w:name="_Toc472848439"/>
      <w:r w:rsidRPr="002F7C47">
        <w:rPr>
          <w:rStyle w:val="Heading1TopicChar"/>
        </w:rPr>
        <w:lastRenderedPageBreak/>
        <w:t>Topic 2:</w:t>
      </w:r>
      <w:r w:rsidRPr="00F75422">
        <w:t xml:space="preserve"> </w:t>
      </w:r>
      <w:bookmarkEnd w:id="29"/>
      <w:r w:rsidRPr="00F75422">
        <w:t>Navigating</w:t>
      </w:r>
      <w:bookmarkEnd w:id="30"/>
      <w:bookmarkEnd w:id="31"/>
    </w:p>
    <w:p w:rsidR="00F01CDA" w:rsidRPr="00F75422" w:rsidRDefault="00F01CDA" w:rsidP="00F01CDA">
      <w:r w:rsidRPr="00F75422">
        <w:t>In this topic</w:t>
      </w:r>
      <w:r w:rsidR="002C338E">
        <w:t>,</w:t>
      </w:r>
      <w:r w:rsidRPr="00F75422">
        <w:t xml:space="preserve"> we discuss navigating around QuickBooks Online.</w:t>
      </w:r>
      <w:r>
        <w:t xml:space="preserve"> </w:t>
      </w:r>
      <w:r w:rsidRPr="00F75422">
        <w:t>It’s important to understand the interface and also to know the options of entering information so you can figure out the correct workflow for your business.</w:t>
      </w:r>
    </w:p>
    <w:p w:rsidR="00F01CDA" w:rsidRPr="00F75422" w:rsidRDefault="00F01CDA" w:rsidP="00536791">
      <w:pPr>
        <w:pStyle w:val="Heading2"/>
      </w:pPr>
      <w:bookmarkStart w:id="32" w:name="_Toc436929084"/>
      <w:bookmarkStart w:id="33" w:name="_Toc472848440"/>
      <w:r w:rsidRPr="00F75422">
        <w:t xml:space="preserve">Company </w:t>
      </w:r>
      <w:bookmarkEnd w:id="32"/>
      <w:r w:rsidR="004833F6">
        <w:t>Home Page</w:t>
      </w:r>
      <w:bookmarkEnd w:id="33"/>
    </w:p>
    <w:p w:rsidR="00F01CDA" w:rsidRDefault="00F01CDA" w:rsidP="00F01CDA">
      <w:r w:rsidRPr="00F75422">
        <w:t xml:space="preserve">When you log into QuickBooks Online, the </w:t>
      </w:r>
      <w:r w:rsidR="00AC161A">
        <w:t xml:space="preserve">Home page </w:t>
      </w:r>
      <w:r w:rsidRPr="00F75422">
        <w:t xml:space="preserve">is the first screen that appears. The top of the screen shows the name of the </w:t>
      </w:r>
      <w:r w:rsidR="00536791">
        <w:t>QuickBooks Online</w:t>
      </w:r>
      <w:r w:rsidR="00536791" w:rsidRPr="00F75422">
        <w:t xml:space="preserve"> </w:t>
      </w:r>
      <w:r w:rsidRPr="00F75422">
        <w:t xml:space="preserve">company (helpful when you are running more than one company in </w:t>
      </w:r>
      <w:r w:rsidR="00536791">
        <w:t>QuickBooks Online</w:t>
      </w:r>
      <w:r w:rsidRPr="00F75422">
        <w:t>).</w:t>
      </w:r>
      <w:r w:rsidR="002C338E">
        <w:t xml:space="preserve"> </w:t>
      </w:r>
      <w:r w:rsidR="00137DBA">
        <w:t>X</w:t>
      </w:r>
      <w:r w:rsidR="002C338E">
        <w:t>xx</w:t>
      </w:r>
      <w:r w:rsidR="00137DBA">
        <w:t xml:space="preserve"> hide the welcome information??</w:t>
      </w:r>
    </w:p>
    <w:p w:rsidR="00BA64F1" w:rsidRDefault="00BA64F1" w:rsidP="00F01CDA">
      <w:r>
        <w:t xml:space="preserve">You'll see </w:t>
      </w:r>
      <w:r w:rsidRPr="00272FA2">
        <w:t>Setup guide</w:t>
      </w:r>
      <w:r>
        <w:t xml:space="preserve"> at the top of the </w:t>
      </w:r>
      <w:r w:rsidR="00F66C59" w:rsidRPr="00F66C59">
        <w:t>Home page</w:t>
      </w:r>
      <w:r>
        <w:t xml:space="preserve"> which can guide you through such steps as invoicing and getting set up by a pro. Clicking on </w:t>
      </w:r>
      <w:r w:rsidRPr="00272FA2">
        <w:rPr>
          <w:b/>
        </w:rPr>
        <w:t>Hide</w:t>
      </w:r>
      <w:r>
        <w:t xml:space="preserve"> will collapse this guide so that you have more screen real estate available on this </w:t>
      </w:r>
      <w:r w:rsidR="00F66C59" w:rsidRPr="00F66C59">
        <w:t>Home page</w:t>
      </w:r>
      <w:r>
        <w:t>.</w:t>
      </w:r>
    </w:p>
    <w:p w:rsidR="00BA64F1" w:rsidRPr="00F75422" w:rsidRDefault="00BA64F1" w:rsidP="00272FA2">
      <w:pPr>
        <w:pStyle w:val="FigureSpacer"/>
      </w:pPr>
      <w:r>
        <w:rPr>
          <w:noProof/>
        </w:rPr>
        <w:drawing>
          <wp:inline distT="0" distB="0" distL="0" distR="0" wp14:anchorId="554B2E72" wp14:editId="4041A195">
            <wp:extent cx="6309360" cy="2521240"/>
            <wp:effectExtent l="19050" t="19050" r="1524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9360" cy="2521240"/>
                    </a:xfrm>
                    <a:prstGeom prst="rect">
                      <a:avLst/>
                    </a:prstGeom>
                    <a:noFill/>
                    <a:ln w="19050">
                      <a:solidFill>
                        <a:srgbClr val="8D9096"/>
                      </a:solidFill>
                    </a:ln>
                    <a:effectLst/>
                  </pic:spPr>
                </pic:pic>
              </a:graphicData>
            </a:graphic>
          </wp:inline>
        </w:drawing>
      </w:r>
    </w:p>
    <w:p w:rsidR="00BA64F1" w:rsidRDefault="00BA64F1" w:rsidP="004F27E3">
      <w:pPr>
        <w:spacing w:before="480"/>
      </w:pPr>
      <w:r>
        <w:t xml:space="preserve">Once it’s collapsed, you can click on </w:t>
      </w:r>
      <w:r w:rsidRPr="00272FA2">
        <w:rPr>
          <w:b/>
        </w:rPr>
        <w:t>Show</w:t>
      </w:r>
      <w:r>
        <w:t xml:space="preserve"> in the guide to expand it again.</w:t>
      </w:r>
    </w:p>
    <w:p w:rsidR="00BA64F1" w:rsidRDefault="00BA64F1" w:rsidP="004F27E3">
      <w:pPr>
        <w:pStyle w:val="FigureSpacer"/>
      </w:pPr>
      <w:r>
        <w:rPr>
          <w:noProof/>
        </w:rPr>
        <w:drawing>
          <wp:inline distT="0" distB="0" distL="0" distR="0" wp14:anchorId="768C98C0" wp14:editId="0ACD01B4">
            <wp:extent cx="6309360" cy="341757"/>
            <wp:effectExtent l="19050" t="19050" r="1524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9360" cy="341757"/>
                    </a:xfrm>
                    <a:prstGeom prst="rect">
                      <a:avLst/>
                    </a:prstGeom>
                    <a:noFill/>
                    <a:ln w="19050">
                      <a:solidFill>
                        <a:srgbClr val="8D9096"/>
                      </a:solidFill>
                    </a:ln>
                    <a:effectLst/>
                  </pic:spPr>
                </pic:pic>
              </a:graphicData>
            </a:graphic>
          </wp:inline>
        </w:drawing>
      </w:r>
    </w:p>
    <w:p w:rsidR="004F27E3" w:rsidRDefault="004F27E3" w:rsidP="004833F6">
      <w:r>
        <w:br w:type="page"/>
      </w:r>
    </w:p>
    <w:p w:rsidR="004833F6" w:rsidRDefault="00BA64F1" w:rsidP="004833F6">
      <w:r>
        <w:lastRenderedPageBreak/>
        <w:t xml:space="preserve">Below the Setup guide, you’ll see </w:t>
      </w:r>
      <w:r w:rsidR="004833F6">
        <w:t xml:space="preserve">a graph related to your </w:t>
      </w:r>
      <w:r w:rsidR="004833F6" w:rsidRPr="00272FA2">
        <w:t>Profit and Loss</w:t>
      </w:r>
      <w:r w:rsidR="004833F6">
        <w:t xml:space="preserve">, as well as an </w:t>
      </w:r>
      <w:r w:rsidR="004833F6" w:rsidRPr="00272FA2">
        <w:t>Expenses</w:t>
      </w:r>
      <w:r w:rsidR="004833F6">
        <w:t xml:space="preserve"> </w:t>
      </w:r>
      <w:r w:rsidR="004833F6" w:rsidRPr="00F75422">
        <w:t>graph giving you a breakdown of types of expenses</w:t>
      </w:r>
      <w:r w:rsidR="004833F6">
        <w:t xml:space="preserve">. You can change the date range for these areas. </w:t>
      </w:r>
      <w:r w:rsidR="004833F6" w:rsidRPr="00F75422">
        <w:t>As you hover over any of the sections of these graphics, you will get more information about that section and</w:t>
      </w:r>
      <w:r w:rsidR="004833F6" w:rsidRPr="00670C7F">
        <w:t xml:space="preserve"> you can drill down to get either a detail report related to totals or to an actual transaction.</w:t>
      </w:r>
    </w:p>
    <w:p w:rsidR="00BA64F1" w:rsidRPr="00F75422" w:rsidRDefault="004833F6" w:rsidP="004F27E3">
      <w:pPr>
        <w:pStyle w:val="FigureSpacer"/>
      </w:pPr>
      <w:r>
        <w:rPr>
          <w:noProof/>
        </w:rPr>
        <w:drawing>
          <wp:inline distT="0" distB="0" distL="0" distR="0" wp14:anchorId="5655A072" wp14:editId="2DF906B6">
            <wp:extent cx="5943600" cy="2939845"/>
            <wp:effectExtent l="19050" t="19050" r="190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939845"/>
                    </a:xfrm>
                    <a:prstGeom prst="rect">
                      <a:avLst/>
                    </a:prstGeom>
                    <a:noFill/>
                    <a:ln w="19050">
                      <a:solidFill>
                        <a:srgbClr val="8D9096"/>
                      </a:solidFill>
                    </a:ln>
                    <a:effectLst/>
                  </pic:spPr>
                </pic:pic>
              </a:graphicData>
            </a:graphic>
          </wp:inline>
        </w:drawing>
      </w:r>
      <w:r w:rsidRPr="00F75422">
        <w:t xml:space="preserve"> </w:t>
      </w:r>
    </w:p>
    <w:p w:rsidR="00F01CDA" w:rsidRDefault="00F01CDA" w:rsidP="00F01CDA">
      <w:r w:rsidRPr="00F75422">
        <w:t xml:space="preserve">Notice </w:t>
      </w:r>
      <w:r w:rsidR="00BA64F1">
        <w:t xml:space="preserve">further down that </w:t>
      </w:r>
      <w:r w:rsidRPr="00F75422">
        <w:t xml:space="preserve">there is an </w:t>
      </w:r>
      <w:r w:rsidRPr="00272FA2">
        <w:t xml:space="preserve">Income </w:t>
      </w:r>
      <w:r w:rsidR="00AC161A" w:rsidRPr="00272FA2">
        <w:t>b</w:t>
      </w:r>
      <w:r w:rsidRPr="00272FA2">
        <w:t>ar</w:t>
      </w:r>
      <w:r w:rsidRPr="00F75422">
        <w:t xml:space="preserve"> on the </w:t>
      </w:r>
      <w:r w:rsidR="00AC161A">
        <w:t xml:space="preserve">Home page </w:t>
      </w:r>
      <w:r w:rsidRPr="00F75422">
        <w:t>showing you open invoices and which of them are overdue, as well as what was paid in the last 30 days.</w:t>
      </w:r>
    </w:p>
    <w:p w:rsidR="004833F6" w:rsidRPr="00670C7F" w:rsidRDefault="00F01CDA" w:rsidP="004F27E3">
      <w:pPr>
        <w:pStyle w:val="FigureSpacer"/>
      </w:pPr>
      <w:r w:rsidRPr="004F27E3">
        <w:rPr>
          <w:noProof/>
        </w:rPr>
        <w:drawing>
          <wp:inline distT="0" distB="0" distL="0" distR="0" wp14:anchorId="43031FF0" wp14:editId="69ED09AF">
            <wp:extent cx="4886325" cy="25908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25" cy="2590800"/>
                    </a:xfrm>
                    <a:prstGeom prst="rect">
                      <a:avLst/>
                    </a:prstGeom>
                    <a:noFill/>
                    <a:ln w="19050">
                      <a:solidFill>
                        <a:srgbClr val="8D9096"/>
                      </a:solidFill>
                    </a:ln>
                    <a:effectLst/>
                  </pic:spPr>
                </pic:pic>
              </a:graphicData>
            </a:graphic>
          </wp:inline>
        </w:drawing>
      </w:r>
    </w:p>
    <w:p w:rsidR="004833F6" w:rsidRDefault="00F01CDA" w:rsidP="00F01CDA">
      <w:r w:rsidRPr="00670C7F">
        <w:lastRenderedPageBreak/>
        <w:t xml:space="preserve">On </w:t>
      </w:r>
      <w:r w:rsidRPr="00F75422">
        <w:t xml:space="preserve">the right hand side of the Home </w:t>
      </w:r>
      <w:r w:rsidR="00272FA2">
        <w:t>p</w:t>
      </w:r>
      <w:r w:rsidRPr="00F75422">
        <w:t xml:space="preserve">age, there is a listing of bank and credit card balances, and, if those accounts are connected with the banks, you get information as to current bank or credit card balance versus the QuickBooks Online balance for each account, how many transactions have been downloaded and have not been matched or entered into </w:t>
      </w:r>
      <w:r w:rsidR="00536791">
        <w:t>QuickBooks Online</w:t>
      </w:r>
      <w:r w:rsidRPr="00F75422">
        <w:t xml:space="preserve">. </w:t>
      </w:r>
      <w:r w:rsidR="004833F6">
        <w:t>There is also a direct link to connect a bank or credit card account to its QuickBooks Online counterpart, as well as a drop-down to take you directly to the register for the bank or credit card account of your choice.</w:t>
      </w:r>
    </w:p>
    <w:p w:rsidR="00F01CDA" w:rsidRDefault="004833F6" w:rsidP="00F01CDA">
      <w:r>
        <w:t xml:space="preserve">This section of the </w:t>
      </w:r>
      <w:r w:rsidR="00F66C59" w:rsidRPr="00F66C59">
        <w:t>Home page</w:t>
      </w:r>
      <w:r w:rsidRPr="00F75422">
        <w:t xml:space="preserve"> </w:t>
      </w:r>
      <w:r w:rsidR="00F01CDA" w:rsidRPr="00F75422">
        <w:t xml:space="preserve">acts as a reminder to review the bank feeds on a timely basis. You’ll learn more about the Banking Center later in this training. </w:t>
      </w:r>
    </w:p>
    <w:p w:rsidR="00F01CDA" w:rsidRPr="00670C7F" w:rsidRDefault="004833F6" w:rsidP="004F27E3">
      <w:pPr>
        <w:pStyle w:val="FigureSpacer"/>
      </w:pPr>
      <w:r>
        <w:rPr>
          <w:noProof/>
        </w:rPr>
        <w:drawing>
          <wp:inline distT="0" distB="0" distL="0" distR="0" wp14:anchorId="7BEDCD66" wp14:editId="6CEDB48B">
            <wp:extent cx="2560320" cy="6053328"/>
            <wp:effectExtent l="19050" t="19050" r="11430"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0320" cy="6053328"/>
                    </a:xfrm>
                    <a:prstGeom prst="rect">
                      <a:avLst/>
                    </a:prstGeom>
                    <a:noFill/>
                    <a:ln w="19050">
                      <a:solidFill>
                        <a:srgbClr val="8D9096"/>
                      </a:solidFill>
                    </a:ln>
                    <a:effectLst/>
                  </pic:spPr>
                </pic:pic>
              </a:graphicData>
            </a:graphic>
          </wp:inline>
        </w:drawing>
      </w:r>
    </w:p>
    <w:p w:rsidR="00F01CDA" w:rsidRDefault="00762FBE" w:rsidP="00F01CDA">
      <w:r>
        <w:lastRenderedPageBreak/>
        <w:t xml:space="preserve">Lastly, you’ll find a </w:t>
      </w:r>
      <w:r w:rsidRPr="00272FA2">
        <w:t>Tips</w:t>
      </w:r>
      <w:r>
        <w:t xml:space="preserve"> area which you can browse in a carousel-like fashion by clicking on the sideways arrows.</w:t>
      </w:r>
    </w:p>
    <w:p w:rsidR="00F01CDA" w:rsidRPr="00670C7F" w:rsidRDefault="00762FBE" w:rsidP="00536791">
      <w:pPr>
        <w:pStyle w:val="FigureSpacer"/>
      </w:pPr>
      <w:r w:rsidRPr="00762FBE">
        <w:rPr>
          <w:noProof/>
          <w:lang w:val="en-CA" w:eastAsia="en-CA"/>
        </w:rPr>
        <w:t xml:space="preserve"> </w:t>
      </w:r>
      <w:r>
        <w:rPr>
          <w:noProof/>
        </w:rPr>
        <w:drawing>
          <wp:inline distT="0" distB="0" distL="0" distR="0" wp14:anchorId="54EAA58A" wp14:editId="48DD8303">
            <wp:extent cx="3038095" cy="3047619"/>
            <wp:effectExtent l="19050" t="19050" r="1016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8095" cy="3047619"/>
                    </a:xfrm>
                    <a:prstGeom prst="rect">
                      <a:avLst/>
                    </a:prstGeom>
                    <a:noFill/>
                    <a:ln w="19050">
                      <a:solidFill>
                        <a:srgbClr val="8D9096"/>
                      </a:solidFill>
                    </a:ln>
                    <a:effectLst/>
                  </pic:spPr>
                </pic:pic>
              </a:graphicData>
            </a:graphic>
          </wp:inline>
        </w:drawing>
      </w:r>
    </w:p>
    <w:p w:rsidR="00F01CDA" w:rsidRPr="00F75422" w:rsidRDefault="00F01CDA" w:rsidP="00F01CDA">
      <w:r w:rsidRPr="00670C7F">
        <w:t>A</w:t>
      </w:r>
      <w:r w:rsidRPr="00F75422">
        <w:t xml:space="preserve">t the top of the screen is a switch called </w:t>
      </w:r>
      <w:r w:rsidR="00762FBE" w:rsidRPr="00272FA2">
        <w:t>Privacy</w:t>
      </w:r>
      <w:r w:rsidRPr="00F75422">
        <w:t xml:space="preserve">. When you turn on </w:t>
      </w:r>
      <w:r w:rsidR="00762FBE" w:rsidRPr="00272FA2">
        <w:t>Privacy</w:t>
      </w:r>
      <w:r w:rsidRPr="00F75422">
        <w:t>, QuickBooks basically hides all the financial numbers on the screen to protect this sensitive information from anyone walking by your computer. This is really helpful if you’re working in QuickBooks Online and you’re in a public place such as an airport or a coffee shop.</w:t>
      </w:r>
    </w:p>
    <w:p w:rsidR="00762FBE" w:rsidRPr="00F75422" w:rsidRDefault="00762FBE" w:rsidP="00536791">
      <w:pPr>
        <w:pStyle w:val="FigureSpacer"/>
      </w:pPr>
      <w:r>
        <w:rPr>
          <w:noProof/>
        </w:rPr>
        <w:drawing>
          <wp:inline distT="0" distB="0" distL="0" distR="0" wp14:anchorId="2C1B6883" wp14:editId="32852276">
            <wp:extent cx="6309360" cy="2948124"/>
            <wp:effectExtent l="19050" t="19050" r="15240"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9360" cy="2948124"/>
                    </a:xfrm>
                    <a:prstGeom prst="rect">
                      <a:avLst/>
                    </a:prstGeom>
                    <a:ln w="19050" cap="flat" cmpd="sng" algn="ctr">
                      <a:solidFill>
                        <a:srgbClr val="8D9096"/>
                      </a:solidFill>
                      <a:prstDash val="solid"/>
                      <a:round/>
                      <a:headEnd type="none" w="med" len="med"/>
                      <a:tailEnd type="none" w="med" len="med"/>
                    </a:ln>
                    <a:effectLst/>
                  </pic:spPr>
                </pic:pic>
              </a:graphicData>
            </a:graphic>
          </wp:inline>
        </w:drawing>
      </w:r>
    </w:p>
    <w:p w:rsidR="00F01CDA" w:rsidRDefault="00F01CDA" w:rsidP="00F01CDA">
      <w:r w:rsidRPr="00F75422">
        <w:lastRenderedPageBreak/>
        <w:t>On the left hand side of any QuickBooks Online company is the Navigation bar. You will learn more about this as you go through this module.</w:t>
      </w:r>
    </w:p>
    <w:p w:rsidR="00762FBE" w:rsidRPr="00670C7F" w:rsidRDefault="00762FBE" w:rsidP="00824F87">
      <w:pPr>
        <w:pStyle w:val="FigureSpacer"/>
      </w:pPr>
      <w:r>
        <w:rPr>
          <w:noProof/>
        </w:rPr>
        <w:drawing>
          <wp:inline distT="0" distB="0" distL="0" distR="0" wp14:anchorId="061E99E7" wp14:editId="5F02DB27">
            <wp:extent cx="1630491" cy="3252354"/>
            <wp:effectExtent l="19050" t="19050" r="27305" b="247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33044" cy="3257446"/>
                    </a:xfrm>
                    <a:prstGeom prst="rect">
                      <a:avLst/>
                    </a:prstGeom>
                    <a:noFill/>
                    <a:ln w="19050" cap="flat" cmpd="sng" algn="ctr">
                      <a:solidFill>
                        <a:srgbClr val="8D9096"/>
                      </a:solidFill>
                      <a:prstDash val="solid"/>
                      <a:round/>
                      <a:headEnd type="none" w="med" len="med"/>
                      <a:tailEnd type="none" w="med" len="med"/>
                    </a:ln>
                    <a:effectLst/>
                  </pic:spPr>
                </pic:pic>
              </a:graphicData>
            </a:graphic>
          </wp:inline>
        </w:drawing>
      </w:r>
    </w:p>
    <w:p w:rsidR="00F01CDA" w:rsidRPr="00F75422" w:rsidRDefault="00F01CDA" w:rsidP="00400530">
      <w:pPr>
        <w:spacing w:after="120"/>
      </w:pPr>
      <w:r w:rsidRPr="00670C7F">
        <w:t xml:space="preserve">Because the </w:t>
      </w:r>
      <w:r w:rsidR="00AC161A">
        <w:t xml:space="preserve">Home page </w:t>
      </w:r>
      <w:r w:rsidRPr="00F75422">
        <w:t>automatically opens when you open up QuickBooks Online, it directs the small business owner to review key metrics about their business. This is a good thing. Too often, small businesses enter transactions but don’t really look at their results until tax time. And that could be too late.</w:t>
      </w:r>
    </w:p>
    <w:p w:rsidR="004F27E3" w:rsidRPr="004F27E3" w:rsidRDefault="004F27E3" w:rsidP="004F27E3">
      <w:bookmarkStart w:id="34" w:name="_Toc436929085"/>
      <w:r>
        <w:br w:type="page"/>
      </w:r>
    </w:p>
    <w:p w:rsidR="00F01CDA" w:rsidRPr="00F75422" w:rsidRDefault="00F01CDA" w:rsidP="00824F87">
      <w:pPr>
        <w:pStyle w:val="Heading2"/>
      </w:pPr>
      <w:bookmarkStart w:id="35" w:name="_Toc472848441"/>
      <w:r w:rsidRPr="00F75422">
        <w:lastRenderedPageBreak/>
        <w:t>Customer Center</w:t>
      </w:r>
      <w:bookmarkEnd w:id="34"/>
      <w:bookmarkEnd w:id="35"/>
    </w:p>
    <w:p w:rsidR="00F01CDA" w:rsidRPr="00F75422" w:rsidRDefault="00F01CDA" w:rsidP="00F01CDA">
      <w:r w:rsidRPr="00F75422">
        <w:t xml:space="preserve">The </w:t>
      </w:r>
      <w:r w:rsidRPr="00272FA2">
        <w:t>Customers tab</w:t>
      </w:r>
      <w:r w:rsidRPr="00F75422">
        <w:t xml:space="preserve"> on the Navigation bar opens the </w:t>
      </w:r>
      <w:r w:rsidRPr="00272FA2">
        <w:t>Customer Center</w:t>
      </w:r>
      <w:r w:rsidRPr="00F75422">
        <w:t>.</w:t>
      </w:r>
    </w:p>
    <w:p w:rsidR="00762FBE" w:rsidRDefault="00762FBE" w:rsidP="00824F87">
      <w:pPr>
        <w:pStyle w:val="FigureSpacer"/>
      </w:pPr>
      <w:r>
        <w:rPr>
          <w:noProof/>
        </w:rPr>
        <w:drawing>
          <wp:inline distT="0" distB="0" distL="0" distR="0" wp14:anchorId="1C6A6237" wp14:editId="38469340">
            <wp:extent cx="1640536" cy="3128070"/>
            <wp:effectExtent l="19050" t="19050" r="17145"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44995" cy="3136572"/>
                    </a:xfrm>
                    <a:prstGeom prst="rect">
                      <a:avLst/>
                    </a:prstGeom>
                    <a:noFill/>
                    <a:ln w="19050">
                      <a:solidFill>
                        <a:srgbClr val="8D9096"/>
                      </a:solidFill>
                    </a:ln>
                    <a:effectLst/>
                  </pic:spPr>
                </pic:pic>
              </a:graphicData>
            </a:graphic>
          </wp:inline>
        </w:drawing>
      </w:r>
    </w:p>
    <w:p w:rsidR="00762FBE" w:rsidRPr="00670C7F" w:rsidRDefault="00762FBE" w:rsidP="00824F87">
      <w:pPr>
        <w:pStyle w:val="FigureSpacer"/>
      </w:pPr>
      <w:r>
        <w:rPr>
          <w:noProof/>
        </w:rPr>
        <w:drawing>
          <wp:inline distT="0" distB="0" distL="0" distR="0" wp14:anchorId="2C3CC6BD" wp14:editId="32A0F902">
            <wp:extent cx="6309360" cy="3277362"/>
            <wp:effectExtent l="19050" t="19050" r="15240"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9360" cy="3277362"/>
                    </a:xfrm>
                    <a:prstGeom prst="rect">
                      <a:avLst/>
                    </a:prstGeom>
                    <a:noFill/>
                    <a:ln w="19050">
                      <a:solidFill>
                        <a:srgbClr val="8D9096"/>
                      </a:solidFill>
                    </a:ln>
                    <a:effectLst/>
                  </pic:spPr>
                </pic:pic>
              </a:graphicData>
            </a:graphic>
          </wp:inline>
        </w:drawing>
      </w:r>
    </w:p>
    <w:p w:rsidR="00F01CDA" w:rsidRPr="00F75422" w:rsidRDefault="00F01CDA" w:rsidP="00824F87">
      <w:pPr>
        <w:pStyle w:val="ListBullet"/>
      </w:pPr>
      <w:r w:rsidRPr="00670C7F">
        <w:lastRenderedPageBreak/>
        <w:t>The</w:t>
      </w:r>
      <w:r w:rsidR="00DE42CB">
        <w:t xml:space="preserve"> colorful</w:t>
      </w:r>
      <w:r w:rsidRPr="00670C7F">
        <w:t xml:space="preserve"> </w:t>
      </w:r>
      <w:r w:rsidRPr="00272FA2">
        <w:t>Money</w:t>
      </w:r>
      <w:r w:rsidRPr="00272FA2">
        <w:rPr>
          <w:rStyle w:val="Bold"/>
        </w:rPr>
        <w:t xml:space="preserve"> </w:t>
      </w:r>
      <w:r w:rsidR="008343FC" w:rsidRPr="00272FA2">
        <w:t>b</w:t>
      </w:r>
      <w:r w:rsidRPr="00272FA2">
        <w:t>ar</w:t>
      </w:r>
      <w:r w:rsidRPr="008343FC">
        <w:t xml:space="preserve"> </w:t>
      </w:r>
      <w:r w:rsidR="00DE42CB">
        <w:t xml:space="preserve">at the top of this center </w:t>
      </w:r>
      <w:r w:rsidRPr="00670C7F">
        <w:t>is a visual representation of unbilled estimates and time &amp; expenses, receivables (including overdue invoices), as well as invoices paid in the last 30</w:t>
      </w:r>
      <w:r w:rsidRPr="00F75422">
        <w:t xml:space="preserve"> days. You can drill down on any color block of the Money </w:t>
      </w:r>
      <w:r w:rsidR="00AC161A">
        <w:t>b</w:t>
      </w:r>
      <w:r w:rsidRPr="00F75422">
        <w:t>ar to get to the underlying list, and ultimately, to transactions for reviewing, editing or deleting</w:t>
      </w:r>
      <w:r w:rsidR="00824F87">
        <w:t>.</w:t>
      </w:r>
    </w:p>
    <w:p w:rsidR="00F01CDA" w:rsidRPr="00F75422" w:rsidRDefault="00824F87" w:rsidP="00824F87">
      <w:pPr>
        <w:pStyle w:val="ListBullet"/>
      </w:pPr>
      <w:r>
        <w:t>The</w:t>
      </w:r>
      <w:r w:rsidR="00F01CDA" w:rsidRPr="00F75422">
        <w:t xml:space="preserve"> </w:t>
      </w:r>
      <w:r w:rsidR="00F01CDA" w:rsidRPr="00272FA2">
        <w:t>New Customer</w:t>
      </w:r>
      <w:r w:rsidR="00F01CDA" w:rsidRPr="00670C7F">
        <w:t xml:space="preserve"> button </w:t>
      </w:r>
      <w:r w:rsidR="00DE42CB">
        <w:t xml:space="preserve">in the top right corner </w:t>
      </w:r>
      <w:r w:rsidR="00F01CDA" w:rsidRPr="00F75422">
        <w:t>creates a New Customer right in the Customer Center</w:t>
      </w:r>
      <w:r w:rsidR="00DE42CB">
        <w:t>,</w:t>
      </w:r>
      <w:r w:rsidR="00F01CDA" w:rsidRPr="00F75422">
        <w:t xml:space="preserve"> as opposed to creating one on</w:t>
      </w:r>
      <w:r w:rsidR="00272FA2">
        <w:t>-</w:t>
      </w:r>
      <w:r w:rsidR="00F01CDA" w:rsidRPr="00F75422">
        <w:t>the</w:t>
      </w:r>
      <w:r w:rsidR="00272FA2">
        <w:t>-</w:t>
      </w:r>
      <w:r w:rsidR="00F01CDA" w:rsidRPr="00F75422">
        <w:t>fly in the Customer field of a transaction, which you can always do</w:t>
      </w:r>
    </w:p>
    <w:p w:rsidR="00F01CDA" w:rsidRPr="00F75422" w:rsidRDefault="00F01CDA" w:rsidP="00AC161A">
      <w:pPr>
        <w:pStyle w:val="ListBullet"/>
      </w:pPr>
      <w:r w:rsidRPr="00F75422">
        <w:t xml:space="preserve">You can also click on the </w:t>
      </w:r>
      <w:r w:rsidRPr="00824F87">
        <w:rPr>
          <w:rStyle w:val="Bold"/>
        </w:rPr>
        <w:t>drop-down</w:t>
      </w:r>
      <w:r w:rsidRPr="00F75422">
        <w:t xml:space="preserve"> next to </w:t>
      </w:r>
      <w:r w:rsidRPr="002F7C47">
        <w:t>New Customer</w:t>
      </w:r>
      <w:r w:rsidRPr="00670C7F">
        <w:t xml:space="preserve"> and choose to </w:t>
      </w:r>
      <w:r w:rsidRPr="00272FA2">
        <w:rPr>
          <w:b/>
        </w:rPr>
        <w:t>Import customers</w:t>
      </w:r>
      <w:r w:rsidRPr="00F75422">
        <w:t xml:space="preserve"> here</w:t>
      </w:r>
    </w:p>
    <w:p w:rsidR="00F01CDA" w:rsidRPr="00F75422" w:rsidRDefault="00F01CDA" w:rsidP="00824F87">
      <w:pPr>
        <w:pStyle w:val="ListBullet"/>
      </w:pPr>
      <w:r w:rsidRPr="00F75422">
        <w:t xml:space="preserve">The </w:t>
      </w:r>
      <w:r w:rsidRPr="002F7C47">
        <w:t>visible columns</w:t>
      </w:r>
      <w:r w:rsidRPr="00F75422">
        <w:t xml:space="preserve"> of the Customer Center can be set by selecting the</w:t>
      </w:r>
      <w:r>
        <w:t xml:space="preserve"> </w:t>
      </w:r>
      <w:r w:rsidR="00DE42CB">
        <w:rPr>
          <w:rStyle w:val="Bold"/>
        </w:rPr>
        <w:t>Grid g</w:t>
      </w:r>
      <w:r w:rsidR="00DE42CB" w:rsidRPr="00824F87">
        <w:rPr>
          <w:rStyle w:val="Bold"/>
        </w:rPr>
        <w:t>ear</w:t>
      </w:r>
      <w:r w:rsidR="00DE42CB" w:rsidRPr="00670C7F">
        <w:t xml:space="preserve"> </w:t>
      </w:r>
      <w:r w:rsidRPr="00670C7F">
        <w:t xml:space="preserve">icon (in the top right corner </w:t>
      </w:r>
      <w:r w:rsidRPr="00F75422">
        <w:t xml:space="preserve">of the customer list, above the </w:t>
      </w:r>
      <w:r w:rsidRPr="00272FA2">
        <w:t>Action</w:t>
      </w:r>
      <w:r w:rsidRPr="00F75422">
        <w:t xml:space="preserve"> column) to show the address and/or the email column, as well as how many rows of the Center to display on a page, and whether or not to include inactive Customers. This setting is “sticky,” which means that the next time you open the Customer Center, </w:t>
      </w:r>
      <w:r w:rsidR="00824F87">
        <w:t xml:space="preserve">QuickBooks Online </w:t>
      </w:r>
      <w:r w:rsidRPr="00F75422">
        <w:t>will remember your preference</w:t>
      </w:r>
      <w:r w:rsidR="00824F87">
        <w:t>.</w:t>
      </w:r>
    </w:p>
    <w:p w:rsidR="00F01CDA" w:rsidRPr="00F75422" w:rsidRDefault="00F01CDA" w:rsidP="00824F87">
      <w:pPr>
        <w:pStyle w:val="ListBullet"/>
      </w:pPr>
      <w:r w:rsidRPr="00F75422">
        <w:t xml:space="preserve">Click on the customer name to view or edit the </w:t>
      </w:r>
      <w:r w:rsidR="00DE42CB">
        <w:t>customer details (i.e. profile)</w:t>
      </w:r>
      <w:r w:rsidR="00DE42CB" w:rsidRPr="00F75422">
        <w:t xml:space="preserve"> </w:t>
      </w:r>
      <w:r w:rsidRPr="00F75422">
        <w:t>information</w:t>
      </w:r>
      <w:r w:rsidR="00DE42CB">
        <w:t xml:space="preserve"> for this customer</w:t>
      </w:r>
      <w:r w:rsidRPr="00F75422">
        <w:t>, see a listing of transactions or create new transactions</w:t>
      </w:r>
    </w:p>
    <w:p w:rsidR="00F01CDA" w:rsidRPr="00F75422" w:rsidRDefault="00F01CDA" w:rsidP="00824F87">
      <w:pPr>
        <w:pStyle w:val="ListBullet"/>
      </w:pPr>
      <w:r w:rsidRPr="00F75422">
        <w:t xml:space="preserve">Clicking on the </w:t>
      </w:r>
      <w:r w:rsidRPr="00824F87">
        <w:rPr>
          <w:rStyle w:val="Bold"/>
        </w:rPr>
        <w:t>envelope</w:t>
      </w:r>
      <w:r w:rsidRPr="00670C7F">
        <w:t xml:space="preserve"> icon next to a customer name in the </w:t>
      </w:r>
      <w:r w:rsidRPr="002F7C47">
        <w:t>Customer Center</w:t>
      </w:r>
      <w:r w:rsidRPr="00670C7F">
        <w:t xml:space="preserve"> launches your native email client to send them an email</w:t>
      </w:r>
    </w:p>
    <w:p w:rsidR="00F01CDA" w:rsidRPr="00F75422" w:rsidRDefault="00F01CDA" w:rsidP="00824F87">
      <w:pPr>
        <w:pStyle w:val="ListBullet"/>
      </w:pPr>
      <w:r w:rsidRPr="00F75422">
        <w:t xml:space="preserve">Above the </w:t>
      </w:r>
      <w:r w:rsidR="00DE42CB" w:rsidRPr="00272FA2">
        <w:t xml:space="preserve">Customer </w:t>
      </w:r>
      <w:r w:rsidRPr="00272FA2">
        <w:t>list</w:t>
      </w:r>
      <w:r w:rsidRPr="00F75422">
        <w:t xml:space="preserve">, you can easily find a customer by typing part of the name in the </w:t>
      </w:r>
      <w:r w:rsidRPr="00272FA2">
        <w:t>search box</w:t>
      </w:r>
    </w:p>
    <w:p w:rsidR="00F01CDA" w:rsidRPr="00F75422" w:rsidRDefault="00F01CDA" w:rsidP="00824F87">
      <w:pPr>
        <w:pStyle w:val="ListBullet"/>
      </w:pPr>
      <w:r w:rsidRPr="00F75422">
        <w:t xml:space="preserve">You can sort the customer list (or a transaction list for a customer, if you’ve clicked on the customer name or a color block of the Money </w:t>
      </w:r>
      <w:r w:rsidR="00AC161A">
        <w:t>b</w:t>
      </w:r>
      <w:r w:rsidRPr="00F75422">
        <w:t xml:space="preserve">ar) forwards and backwards by several parameters, simply by clicking on the </w:t>
      </w:r>
      <w:r w:rsidRPr="00824F87">
        <w:rPr>
          <w:rStyle w:val="Bold"/>
        </w:rPr>
        <w:t>column header</w:t>
      </w:r>
      <w:r w:rsidRPr="00F75422">
        <w:t xml:space="preserve"> for that parameter, either once or twice, to specify forward or backwards</w:t>
      </w:r>
    </w:p>
    <w:p w:rsidR="00F01CDA" w:rsidRPr="00670C7F" w:rsidRDefault="00F01CDA" w:rsidP="00824F87">
      <w:pPr>
        <w:pStyle w:val="ListBullet"/>
      </w:pPr>
      <w:r w:rsidRPr="00F75422">
        <w:t xml:space="preserve">Once in the transaction list for a customer (or if you’ve clicked on </w:t>
      </w:r>
      <w:r w:rsidRPr="00824F87">
        <w:rPr>
          <w:rStyle w:val="Bold"/>
        </w:rPr>
        <w:t>Open Invoices</w:t>
      </w:r>
      <w:r w:rsidRPr="00F75422">
        <w:t xml:space="preserve"> or </w:t>
      </w:r>
      <w:r w:rsidRPr="00824F87">
        <w:rPr>
          <w:rStyle w:val="Bold"/>
        </w:rPr>
        <w:t>Overdue Invoices</w:t>
      </w:r>
      <w:r w:rsidRPr="00F75422">
        <w:t xml:space="preserve"> in the </w:t>
      </w:r>
      <w:r w:rsidRPr="002F7C47">
        <w:t>Money</w:t>
      </w:r>
      <w:r w:rsidRPr="00824F87">
        <w:rPr>
          <w:rStyle w:val="Bold"/>
        </w:rPr>
        <w:t xml:space="preserve"> </w:t>
      </w:r>
      <w:r w:rsidR="00824F87" w:rsidRPr="00824F87">
        <w:t>b</w:t>
      </w:r>
      <w:r w:rsidRPr="00824F87">
        <w:t>ar),</w:t>
      </w:r>
      <w:r w:rsidRPr="00F75422">
        <w:t xml:space="preserve"> create invoices, receive payments, send a reminder or print a statement for an individual customer under the </w:t>
      </w:r>
      <w:r w:rsidRPr="00272FA2">
        <w:t>Actions</w:t>
      </w:r>
      <w:r w:rsidRPr="00670C7F">
        <w:t xml:space="preserve"> column</w:t>
      </w:r>
    </w:p>
    <w:p w:rsidR="00F01CDA" w:rsidRPr="00F75422" w:rsidRDefault="00F01CDA" w:rsidP="00824F87">
      <w:pPr>
        <w:pStyle w:val="ListBullet"/>
      </w:pPr>
      <w:r w:rsidRPr="00F75422">
        <w:t>Clicking on a hyperlink for pending invoices takes you to those invoices</w:t>
      </w:r>
    </w:p>
    <w:p w:rsidR="00F01CDA" w:rsidRPr="00F75422" w:rsidRDefault="00F01CDA" w:rsidP="00824F87">
      <w:pPr>
        <w:pStyle w:val="ListBulletLast"/>
      </w:pPr>
      <w:r w:rsidRPr="00F75422">
        <w:t xml:space="preserve">You can perform batch actions related to statements and email for more than one customer by clicking on the appropriate customers in the </w:t>
      </w:r>
      <w:r w:rsidRPr="00272FA2">
        <w:t>Customer Center</w:t>
      </w:r>
      <w:r w:rsidRPr="00F75422">
        <w:t xml:space="preserve"> and choosing from the </w:t>
      </w:r>
      <w:r w:rsidRPr="00DE42CB">
        <w:rPr>
          <w:rStyle w:val="Bold"/>
        </w:rPr>
        <w:t>Batch Actions</w:t>
      </w:r>
      <w:r w:rsidRPr="00272FA2">
        <w:rPr>
          <w:b/>
        </w:rPr>
        <w:t xml:space="preserve"> </w:t>
      </w:r>
      <w:r w:rsidRPr="00DE42CB">
        <w:rPr>
          <w:rStyle w:val="Bold"/>
        </w:rPr>
        <w:t>drop down</w:t>
      </w:r>
      <w:r w:rsidRPr="00F75422">
        <w:t xml:space="preserve"> menu</w:t>
      </w:r>
    </w:p>
    <w:p w:rsidR="008343FC" w:rsidRPr="008343FC" w:rsidRDefault="008343FC" w:rsidP="008343FC">
      <w:bookmarkStart w:id="36" w:name="_Toc436929086"/>
      <w:r>
        <w:br w:type="page"/>
      </w:r>
    </w:p>
    <w:p w:rsidR="00F01CDA" w:rsidRPr="00F75422" w:rsidRDefault="00F01CDA" w:rsidP="00824F87">
      <w:pPr>
        <w:pStyle w:val="Heading2"/>
      </w:pPr>
      <w:bookmarkStart w:id="37" w:name="_Toc472848442"/>
      <w:r w:rsidRPr="00F75422">
        <w:lastRenderedPageBreak/>
        <w:t>Vendor Center</w:t>
      </w:r>
      <w:bookmarkEnd w:id="36"/>
      <w:bookmarkEnd w:id="37"/>
    </w:p>
    <w:p w:rsidR="00F01CDA" w:rsidRPr="00F75422" w:rsidRDefault="00F01CDA" w:rsidP="00F01CDA">
      <w:r w:rsidRPr="00F75422">
        <w:t xml:space="preserve">The </w:t>
      </w:r>
      <w:r w:rsidRPr="00272FA2">
        <w:t>Vendors</w:t>
      </w:r>
      <w:r w:rsidRPr="00F75422">
        <w:t xml:space="preserve"> tab on the Navigation bar opens the </w:t>
      </w:r>
      <w:r w:rsidRPr="00272FA2">
        <w:t>Vendor Center</w:t>
      </w:r>
      <w:r w:rsidRPr="00F75422">
        <w:t>.</w:t>
      </w:r>
    </w:p>
    <w:p w:rsidR="00B11923" w:rsidRDefault="00B11923" w:rsidP="00824F87">
      <w:pPr>
        <w:pStyle w:val="FigureSpacer"/>
      </w:pPr>
      <w:r>
        <w:rPr>
          <w:noProof/>
        </w:rPr>
        <w:drawing>
          <wp:inline distT="0" distB="0" distL="0" distR="0" wp14:anchorId="6B7D0294" wp14:editId="35D8CE1E">
            <wp:extent cx="1262002" cy="2860040"/>
            <wp:effectExtent l="19050" t="19050" r="14605"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63945" cy="2864444"/>
                    </a:xfrm>
                    <a:prstGeom prst="rect">
                      <a:avLst/>
                    </a:prstGeom>
                    <a:noFill/>
                    <a:ln w="19050">
                      <a:solidFill>
                        <a:srgbClr val="8D9096"/>
                      </a:solidFill>
                    </a:ln>
                    <a:effectLst/>
                  </pic:spPr>
                </pic:pic>
              </a:graphicData>
            </a:graphic>
          </wp:inline>
        </w:drawing>
      </w:r>
    </w:p>
    <w:p w:rsidR="00F01CDA" w:rsidRPr="00670C7F" w:rsidRDefault="00B238AF" w:rsidP="00824F87">
      <w:pPr>
        <w:pStyle w:val="FigureSpacer"/>
      </w:pPr>
      <w:r>
        <w:rPr>
          <w:noProof/>
        </w:rPr>
        <w:drawing>
          <wp:inline distT="0" distB="0" distL="0" distR="0" wp14:anchorId="1244AAE1" wp14:editId="6F5C3A2D">
            <wp:extent cx="6400800" cy="3213735"/>
            <wp:effectExtent l="19050" t="19050" r="19050" b="247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3213735"/>
                    </a:xfrm>
                    <a:prstGeom prst="rect">
                      <a:avLst/>
                    </a:prstGeom>
                    <a:noFill/>
                    <a:ln w="19050">
                      <a:solidFill>
                        <a:srgbClr val="8D9096"/>
                      </a:solidFill>
                    </a:ln>
                    <a:effectLst/>
                  </pic:spPr>
                </pic:pic>
              </a:graphicData>
            </a:graphic>
          </wp:inline>
        </w:drawing>
      </w:r>
    </w:p>
    <w:p w:rsidR="00400530" w:rsidRDefault="00400530" w:rsidP="00F01CDA">
      <w:r>
        <w:br w:type="page"/>
      </w:r>
    </w:p>
    <w:p w:rsidR="00F01CDA" w:rsidRPr="00670C7F" w:rsidRDefault="00F01CDA" w:rsidP="00F01CDA">
      <w:r w:rsidRPr="00670C7F">
        <w:lastRenderedPageBreak/>
        <w:t xml:space="preserve">It is very similar to the </w:t>
      </w:r>
      <w:r w:rsidRPr="00272FA2">
        <w:t>Customer Center</w:t>
      </w:r>
      <w:r w:rsidRPr="00670C7F">
        <w:t xml:space="preserve"> except it’s related to vendors, not customers.</w:t>
      </w:r>
    </w:p>
    <w:p w:rsidR="00F01CDA" w:rsidRPr="00F75422" w:rsidRDefault="00F01CDA" w:rsidP="00824F87">
      <w:pPr>
        <w:pStyle w:val="ListBullet"/>
      </w:pPr>
      <w:r w:rsidRPr="00F75422">
        <w:t>The</w:t>
      </w:r>
      <w:r w:rsidR="00B238AF">
        <w:t xml:space="preserve"> colorful</w:t>
      </w:r>
      <w:r w:rsidRPr="00F75422">
        <w:t xml:space="preserve"> </w:t>
      </w:r>
      <w:r w:rsidRPr="00272FA2">
        <w:t xml:space="preserve">Money </w:t>
      </w:r>
      <w:r w:rsidR="008343FC" w:rsidRPr="00272FA2">
        <w:t>b</w:t>
      </w:r>
      <w:r w:rsidRPr="00272FA2">
        <w:t>ar</w:t>
      </w:r>
      <w:r w:rsidRPr="00F75422">
        <w:t xml:space="preserve"> </w:t>
      </w:r>
      <w:r w:rsidR="00B238AF">
        <w:t xml:space="preserve">at the top of this center </w:t>
      </w:r>
      <w:r w:rsidRPr="00F75422">
        <w:t>relates to potential expenses (open purchase orders), unpaid and overdue bills and what has been paid in the last 30 days</w:t>
      </w:r>
    </w:p>
    <w:p w:rsidR="00F01CDA" w:rsidRPr="00F75422" w:rsidRDefault="00F01CDA" w:rsidP="00824F87">
      <w:pPr>
        <w:pStyle w:val="ListBullet"/>
      </w:pPr>
      <w:r w:rsidRPr="00F75422">
        <w:t>If you click on any of these color blocks, QuickBooks will display the underlying list of transactions that pertain to that section for reviewing, editing or deleting</w:t>
      </w:r>
    </w:p>
    <w:p w:rsidR="00F01CDA" w:rsidRPr="00F75422" w:rsidRDefault="00F01CDA" w:rsidP="00824F87">
      <w:pPr>
        <w:pStyle w:val="ListBullet"/>
      </w:pPr>
      <w:r w:rsidRPr="00F75422">
        <w:t xml:space="preserve">Although you can always create a new vendor “on the fly” in transactions by simply typing a new vendor name in the </w:t>
      </w:r>
      <w:r w:rsidRPr="00272FA2">
        <w:t>Vendor</w:t>
      </w:r>
      <w:r w:rsidRPr="00F75422">
        <w:t xml:space="preserve"> field, the </w:t>
      </w:r>
      <w:r w:rsidRPr="00272FA2">
        <w:t>New Vendor</w:t>
      </w:r>
      <w:r w:rsidRPr="00F75422">
        <w:t xml:space="preserve"> button in the </w:t>
      </w:r>
      <w:r w:rsidRPr="00272FA2">
        <w:t>Vendor Center</w:t>
      </w:r>
      <w:r w:rsidRPr="00F75422">
        <w:t xml:space="preserve"> also allows you to create a new Vendor</w:t>
      </w:r>
    </w:p>
    <w:p w:rsidR="00F01CDA" w:rsidRPr="00F75422" w:rsidRDefault="00F01CDA" w:rsidP="00824F87">
      <w:pPr>
        <w:pStyle w:val="ListBullet"/>
      </w:pPr>
      <w:r w:rsidRPr="00F75422">
        <w:t xml:space="preserve">If you click on the </w:t>
      </w:r>
      <w:r w:rsidRPr="008343FC">
        <w:rPr>
          <w:rStyle w:val="Bold"/>
        </w:rPr>
        <w:t>drop-down</w:t>
      </w:r>
      <w:r w:rsidRPr="00670C7F">
        <w:t xml:space="preserve"> next to </w:t>
      </w:r>
      <w:r w:rsidRPr="00272FA2">
        <w:t>New Vendor</w:t>
      </w:r>
      <w:r w:rsidR="008343FC">
        <w:t>, you can i</w:t>
      </w:r>
      <w:r w:rsidRPr="00F75422">
        <w:t>mport vendors here</w:t>
      </w:r>
    </w:p>
    <w:p w:rsidR="00F01CDA" w:rsidRPr="00F75422" w:rsidRDefault="00F01CDA" w:rsidP="00824F87">
      <w:pPr>
        <w:pStyle w:val="ListBullet"/>
      </w:pPr>
      <w:r w:rsidRPr="00F75422">
        <w:t xml:space="preserve">The </w:t>
      </w:r>
      <w:r w:rsidRPr="00272FA2">
        <w:t>Prepare 1099s</w:t>
      </w:r>
      <w:r w:rsidRPr="00F75422">
        <w:t xml:space="preserve"> button allows you to — you guessed it — prepare 1099s. Note that 1099s are available only in QuickBooks Online Plus. Also, note that Accounts Payable is available only in QuickBooks Online Essentials and Plus</w:t>
      </w:r>
      <w:r w:rsidR="008343FC">
        <w:t>.</w:t>
      </w:r>
    </w:p>
    <w:p w:rsidR="00F01CDA" w:rsidRPr="00F75422" w:rsidRDefault="00F01CDA" w:rsidP="00824F87">
      <w:pPr>
        <w:pStyle w:val="ListBulletLast"/>
      </w:pPr>
      <w:r w:rsidRPr="00F75422">
        <w:t xml:space="preserve">Otherwise the editing columns, individual transactions, batch transactions, emailing and viewing the vendor </w:t>
      </w:r>
      <w:r w:rsidR="00B238AF">
        <w:t xml:space="preserve">in the </w:t>
      </w:r>
      <w:r w:rsidR="00B238AF" w:rsidRPr="00272FA2">
        <w:rPr>
          <w:i/>
        </w:rPr>
        <w:t>Vendor Center</w:t>
      </w:r>
      <w:r w:rsidR="00B238AF">
        <w:t xml:space="preserve"> </w:t>
      </w:r>
      <w:r w:rsidRPr="00F75422">
        <w:t xml:space="preserve">work that same as what we just saw in the </w:t>
      </w:r>
      <w:r w:rsidRPr="00272FA2">
        <w:t>Customer Center</w:t>
      </w:r>
    </w:p>
    <w:p w:rsidR="008343FC" w:rsidRPr="008343FC" w:rsidRDefault="008343FC" w:rsidP="008343FC">
      <w:bookmarkStart w:id="38" w:name="_Toc436929087"/>
      <w:r>
        <w:br w:type="page"/>
      </w:r>
    </w:p>
    <w:p w:rsidR="00F01CDA" w:rsidRPr="00F75422" w:rsidRDefault="00F01CDA" w:rsidP="00824F87">
      <w:pPr>
        <w:pStyle w:val="Heading2"/>
      </w:pPr>
      <w:bookmarkStart w:id="39" w:name="_Toc472848443"/>
      <w:r w:rsidRPr="00F75422">
        <w:lastRenderedPageBreak/>
        <w:t>Transactions Tab</w:t>
      </w:r>
      <w:bookmarkEnd w:id="38"/>
      <w:bookmarkEnd w:id="39"/>
    </w:p>
    <w:p w:rsidR="00F01CDA" w:rsidRPr="00F75422" w:rsidRDefault="00F01CDA" w:rsidP="00F01CDA">
      <w:r w:rsidRPr="00F75422">
        <w:t>There are four ways to enter transactions in the Transactions tab of the left navigation bar:</w:t>
      </w:r>
      <w:r>
        <w:t xml:space="preserve"> </w:t>
      </w:r>
      <w:r w:rsidRPr="00F75422">
        <w:t>Banking, Sales or Expenses.</w:t>
      </w:r>
    </w:p>
    <w:p w:rsidR="00BE1931" w:rsidRPr="00670C7F" w:rsidRDefault="00BE1931" w:rsidP="00585448">
      <w:pPr>
        <w:pStyle w:val="FigureSpacer"/>
        <w:spacing w:after="120"/>
      </w:pPr>
      <w:r>
        <w:rPr>
          <w:noProof/>
        </w:rPr>
        <w:drawing>
          <wp:inline distT="0" distB="0" distL="0" distR="0" wp14:anchorId="342E37C6" wp14:editId="6C1E700F">
            <wp:extent cx="1586390" cy="4541607"/>
            <wp:effectExtent l="19050" t="19050" r="1397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87781" cy="4545590"/>
                    </a:xfrm>
                    <a:prstGeom prst="rect">
                      <a:avLst/>
                    </a:prstGeom>
                    <a:noFill/>
                    <a:ln w="19050">
                      <a:solidFill>
                        <a:srgbClr val="8D9096"/>
                      </a:solidFill>
                    </a:ln>
                    <a:effectLst/>
                  </pic:spPr>
                </pic:pic>
              </a:graphicData>
            </a:graphic>
          </wp:inline>
        </w:drawing>
      </w:r>
    </w:p>
    <w:p w:rsidR="00F01CDA" w:rsidRPr="00F75422" w:rsidRDefault="00F01CDA" w:rsidP="008343FC">
      <w:pPr>
        <w:pStyle w:val="ListBullet"/>
      </w:pPr>
      <w:r w:rsidRPr="008343FC">
        <w:rPr>
          <w:rStyle w:val="Bold"/>
        </w:rPr>
        <w:t>Banking</w:t>
      </w:r>
      <w:r w:rsidRPr="00F75422">
        <w:t xml:space="preserve"> –</w:t>
      </w:r>
      <w:r w:rsidRPr="00670C7F">
        <w:t xml:space="preserve"> This opens the </w:t>
      </w:r>
      <w:r w:rsidRPr="00272FA2">
        <w:t>Banking Center</w:t>
      </w:r>
      <w:r w:rsidRPr="00670C7F">
        <w:t>.</w:t>
      </w:r>
      <w:r w:rsidRPr="00F75422">
        <w:t xml:space="preserve"> If you have connected your bank and/or credit card accounts to QuickBooks, you’ll see those accounts listed across the top of the page and a listing of transactions that need to be either matched or added to QuickBooks. You will learn about that in Topic 4 of this training</w:t>
      </w:r>
      <w:r w:rsidR="00AC161A">
        <w:t>.</w:t>
      </w:r>
    </w:p>
    <w:p w:rsidR="004F27E3" w:rsidRPr="004F27E3" w:rsidRDefault="004F27E3" w:rsidP="004F27E3">
      <w:r>
        <w:rPr>
          <w:rStyle w:val="Bold"/>
        </w:rPr>
        <w:br w:type="page"/>
      </w:r>
    </w:p>
    <w:p w:rsidR="00F01CDA" w:rsidRPr="00F75422" w:rsidRDefault="00F01CDA" w:rsidP="008343FC">
      <w:pPr>
        <w:pStyle w:val="ListBullet"/>
      </w:pPr>
      <w:r w:rsidRPr="008343FC">
        <w:rPr>
          <w:rStyle w:val="Bold"/>
        </w:rPr>
        <w:lastRenderedPageBreak/>
        <w:t>Sales</w:t>
      </w:r>
      <w:r>
        <w:t xml:space="preserve"> </w:t>
      </w:r>
      <w:r w:rsidRPr="00670C7F">
        <w:t xml:space="preserve">– </w:t>
      </w:r>
      <w:r w:rsidRPr="00F75422">
        <w:t xml:space="preserve">This opens up the </w:t>
      </w:r>
      <w:r w:rsidRPr="00272FA2">
        <w:t>Sales Center</w:t>
      </w:r>
      <w:r w:rsidRPr="00F75422">
        <w:t xml:space="preserve"> where there is a Sales </w:t>
      </w:r>
      <w:r w:rsidR="00AC161A">
        <w:t>Money bar</w:t>
      </w:r>
      <w:r w:rsidRPr="00F75422">
        <w:t xml:space="preserve"> that shows potential revenue, unpaid/overdue invoices and what has been paid in the last 30 days</w:t>
      </w:r>
    </w:p>
    <w:p w:rsidR="00F01CDA" w:rsidRPr="00F75422" w:rsidRDefault="00F01CDA" w:rsidP="008343FC">
      <w:pPr>
        <w:pStyle w:val="ListBullet2"/>
      </w:pPr>
      <w:r w:rsidRPr="00F75422">
        <w:t xml:space="preserve">As opposed to the </w:t>
      </w:r>
      <w:r w:rsidRPr="00272FA2">
        <w:t>Customer Center</w:t>
      </w:r>
      <w:r w:rsidRPr="00F75422">
        <w:t xml:space="preserve"> which shows a Customer list, the </w:t>
      </w:r>
      <w:r w:rsidRPr="00272FA2">
        <w:t>Sales Center</w:t>
      </w:r>
      <w:r w:rsidRPr="00F75422">
        <w:t xml:space="preserve"> shows a listing of transactions that can easily be filtered</w:t>
      </w:r>
    </w:p>
    <w:p w:rsidR="00F01CDA" w:rsidRPr="00272FA2" w:rsidRDefault="00F01CDA" w:rsidP="008343FC">
      <w:pPr>
        <w:pStyle w:val="ListBullet2"/>
        <w:rPr>
          <w:b/>
        </w:rPr>
      </w:pPr>
      <w:r w:rsidRPr="00F75422">
        <w:t xml:space="preserve">New transactions can be easily added from the top </w:t>
      </w:r>
      <w:r w:rsidR="00BE1931">
        <w:t xml:space="preserve">right corner </w:t>
      </w:r>
      <w:r w:rsidRPr="00F75422">
        <w:t>of the screen</w:t>
      </w:r>
      <w:r w:rsidR="00BE1931">
        <w:t xml:space="preserve"> by clicking on </w:t>
      </w:r>
      <w:r w:rsidR="00BE1931" w:rsidRPr="00272FA2">
        <w:rPr>
          <w:b/>
        </w:rPr>
        <w:t>New transaction</w:t>
      </w:r>
    </w:p>
    <w:p w:rsidR="00BE1931" w:rsidRDefault="00BE1931" w:rsidP="008343FC">
      <w:pPr>
        <w:pStyle w:val="ListBullet2"/>
      </w:pPr>
      <w:r>
        <w:t xml:space="preserve">Next to the </w:t>
      </w:r>
      <w:r w:rsidRPr="00272FA2">
        <w:t>New transaction</w:t>
      </w:r>
      <w:r>
        <w:t xml:space="preserve"> button, there is an </w:t>
      </w:r>
      <w:r w:rsidRPr="00272FA2">
        <w:t>Import Transactions</w:t>
      </w:r>
      <w:r>
        <w:t xml:space="preserve"> button which allows you to import sales transactions from Square, if you have that set up</w:t>
      </w:r>
    </w:p>
    <w:p w:rsidR="00F01CDA" w:rsidRPr="00F75422" w:rsidRDefault="00F01CDA" w:rsidP="008343FC">
      <w:pPr>
        <w:pStyle w:val="ListBullet2"/>
      </w:pPr>
      <w:r w:rsidRPr="00F75422">
        <w:t>The</w:t>
      </w:r>
      <w:r w:rsidR="00AC161A">
        <w:t xml:space="preserve"> </w:t>
      </w:r>
      <w:r w:rsidR="00AC161A" w:rsidRPr="00272FA2">
        <w:t>Action</w:t>
      </w:r>
      <w:r w:rsidR="00AC161A">
        <w:t xml:space="preserve"> column shows suggested next steps</w:t>
      </w:r>
      <w:r w:rsidRPr="00F75422">
        <w:t xml:space="preserve"> as well as other choices related to that transaction in the drop-down menu</w:t>
      </w:r>
    </w:p>
    <w:p w:rsidR="00F01CDA" w:rsidRDefault="00F01CDA" w:rsidP="008343FC">
      <w:pPr>
        <w:pStyle w:val="ListBullet2"/>
      </w:pPr>
      <w:r w:rsidRPr="00F75422">
        <w:t xml:space="preserve">As in the other </w:t>
      </w:r>
      <w:r w:rsidR="00BE1931">
        <w:t>c</w:t>
      </w:r>
      <w:r w:rsidR="00BE1931" w:rsidRPr="00F75422">
        <w:t>enters</w:t>
      </w:r>
      <w:r w:rsidRPr="00F75422">
        <w:t xml:space="preserve">, you can check multiple transactions and perform batch actions of printing or sending </w:t>
      </w:r>
    </w:p>
    <w:p w:rsidR="0009461A" w:rsidRPr="00670C7F" w:rsidRDefault="0009461A" w:rsidP="008343FC">
      <w:pPr>
        <w:pStyle w:val="FigureSpacer"/>
      </w:pPr>
      <w:r>
        <w:rPr>
          <w:noProof/>
        </w:rPr>
        <w:drawing>
          <wp:inline distT="0" distB="0" distL="0" distR="0" wp14:anchorId="4B30EFE9" wp14:editId="2F709AEE">
            <wp:extent cx="6400800" cy="3425190"/>
            <wp:effectExtent l="19050" t="19050" r="19050" b="228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3425190"/>
                    </a:xfrm>
                    <a:prstGeom prst="rect">
                      <a:avLst/>
                    </a:prstGeom>
                    <a:noFill/>
                    <a:ln w="19050">
                      <a:solidFill>
                        <a:srgbClr val="8D9096"/>
                      </a:solidFill>
                    </a:ln>
                    <a:effectLst/>
                  </pic:spPr>
                </pic:pic>
              </a:graphicData>
            </a:graphic>
          </wp:inline>
        </w:drawing>
      </w:r>
    </w:p>
    <w:p w:rsidR="004F27E3" w:rsidRPr="004F27E3" w:rsidRDefault="004F27E3" w:rsidP="004F27E3">
      <w:r>
        <w:rPr>
          <w:rStyle w:val="Bold"/>
        </w:rPr>
        <w:br w:type="page"/>
      </w:r>
    </w:p>
    <w:p w:rsidR="00F01CDA" w:rsidRPr="00F75422" w:rsidRDefault="00F01CDA" w:rsidP="008343FC">
      <w:pPr>
        <w:pStyle w:val="ListBullet"/>
      </w:pPr>
      <w:r w:rsidRPr="008343FC">
        <w:rPr>
          <w:rStyle w:val="Bold"/>
        </w:rPr>
        <w:lastRenderedPageBreak/>
        <w:t>Expenses</w:t>
      </w:r>
      <w:r w:rsidRPr="00F75422">
        <w:t xml:space="preserve"> </w:t>
      </w:r>
      <w:r w:rsidRPr="00670C7F">
        <w:t>–</w:t>
      </w:r>
      <w:r w:rsidRPr="00F75422">
        <w:t xml:space="preserve"> </w:t>
      </w:r>
      <w:r w:rsidRPr="00670C7F">
        <w:t xml:space="preserve">Here is a listing of recent expense transactions, which, like other </w:t>
      </w:r>
      <w:r w:rsidRPr="00F75422">
        <w:t>centers, can be easily filtered</w:t>
      </w:r>
    </w:p>
    <w:p w:rsidR="00F01CDA" w:rsidRPr="00F75422" w:rsidRDefault="00F01CDA" w:rsidP="008343FC">
      <w:pPr>
        <w:pStyle w:val="ListBullet2"/>
      </w:pPr>
      <w:r w:rsidRPr="00F75422">
        <w:t xml:space="preserve">Click on the transaction </w:t>
      </w:r>
      <w:r w:rsidR="0009461A">
        <w:t>in the list to open that</w:t>
      </w:r>
      <w:r w:rsidRPr="00F75422">
        <w:t xml:space="preserve"> original transaction</w:t>
      </w:r>
    </w:p>
    <w:p w:rsidR="00F01CDA" w:rsidRPr="00F75422" w:rsidRDefault="00F01CDA" w:rsidP="008343FC">
      <w:pPr>
        <w:pStyle w:val="ListBullet2"/>
      </w:pPr>
      <w:r w:rsidRPr="00F75422">
        <w:t>The types of transactions that can be entered from here are: bills, expenses, checks, purchase orders or vendor credits</w:t>
      </w:r>
    </w:p>
    <w:p w:rsidR="00F01CDA" w:rsidRPr="00F75422" w:rsidRDefault="00F01CDA" w:rsidP="008343FC">
      <w:pPr>
        <w:pStyle w:val="ListBullet2"/>
      </w:pPr>
      <w:r w:rsidRPr="00F75422">
        <w:t>You can also print checks from this screen</w:t>
      </w:r>
    </w:p>
    <w:p w:rsidR="00FB1E51" w:rsidRPr="00670C7F" w:rsidRDefault="00FB1E51" w:rsidP="008343FC">
      <w:pPr>
        <w:pStyle w:val="FigureSpacer"/>
      </w:pPr>
      <w:r>
        <w:rPr>
          <w:noProof/>
        </w:rPr>
        <w:drawing>
          <wp:inline distT="0" distB="0" distL="0" distR="0" wp14:anchorId="657D8176" wp14:editId="1ADC78E4">
            <wp:extent cx="6309360" cy="3391907"/>
            <wp:effectExtent l="19050" t="19050" r="15240"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09360" cy="3391907"/>
                    </a:xfrm>
                    <a:prstGeom prst="rect">
                      <a:avLst/>
                    </a:prstGeom>
                    <a:noFill/>
                    <a:ln w="19050">
                      <a:solidFill>
                        <a:srgbClr val="8D9096"/>
                      </a:solidFill>
                    </a:ln>
                    <a:effectLst/>
                  </pic:spPr>
                </pic:pic>
              </a:graphicData>
            </a:graphic>
          </wp:inline>
        </w:drawing>
      </w:r>
    </w:p>
    <w:p w:rsidR="00EE7D2F" w:rsidRPr="00EE7D2F" w:rsidRDefault="00EE7D2F" w:rsidP="00EE7D2F">
      <w:r>
        <w:rPr>
          <w:rStyle w:val="Bold"/>
        </w:rPr>
        <w:br w:type="page"/>
      </w:r>
    </w:p>
    <w:p w:rsidR="00F01CDA" w:rsidRPr="00F75422" w:rsidRDefault="00F01CDA" w:rsidP="008343FC">
      <w:pPr>
        <w:pStyle w:val="ListBullet"/>
      </w:pPr>
      <w:r w:rsidRPr="008343FC">
        <w:rPr>
          <w:rStyle w:val="Bold"/>
        </w:rPr>
        <w:lastRenderedPageBreak/>
        <w:t>Chart of Accounts</w:t>
      </w:r>
      <w:r w:rsidRPr="00F75422">
        <w:t xml:space="preserve"> </w:t>
      </w:r>
      <w:r w:rsidRPr="00670C7F">
        <w:t>–</w:t>
      </w:r>
      <w:r w:rsidRPr="00F75422">
        <w:t xml:space="preserve"> </w:t>
      </w:r>
      <w:r w:rsidRPr="00670C7F">
        <w:t xml:space="preserve">Here you see a listing </w:t>
      </w:r>
      <w:r w:rsidR="008343FC">
        <w:t>of your general ledger accounts</w:t>
      </w:r>
      <w:r w:rsidRPr="00F75422">
        <w:t xml:space="preserve">. You can double-click on the account or select </w:t>
      </w:r>
      <w:r w:rsidRPr="008343FC">
        <w:rPr>
          <w:rStyle w:val="Bold"/>
        </w:rPr>
        <w:t>View register</w:t>
      </w:r>
      <w:r w:rsidRPr="00F75422">
        <w:t xml:space="preserve"> to open the register for any Balance Sheet account (with the exception of Retained Earnings)</w:t>
      </w:r>
    </w:p>
    <w:p w:rsidR="00F01CDA" w:rsidRPr="00F75422" w:rsidRDefault="00F01CDA" w:rsidP="008343FC">
      <w:pPr>
        <w:pStyle w:val="ListBullet2"/>
      </w:pPr>
      <w:r w:rsidRPr="00F75422">
        <w:t xml:space="preserve">If you click on the drop-down in the top left corner of </w:t>
      </w:r>
      <w:r w:rsidR="0031757B">
        <w:t>a</w:t>
      </w:r>
      <w:r w:rsidR="0031757B" w:rsidRPr="00F75422">
        <w:t xml:space="preserve"> </w:t>
      </w:r>
      <w:r w:rsidR="0031757B">
        <w:t xml:space="preserve">bank account </w:t>
      </w:r>
      <w:r w:rsidRPr="00F75422">
        <w:t>register</w:t>
      </w:r>
      <w:r w:rsidR="0031757B">
        <w:t xml:space="preserve"> you’ve opened</w:t>
      </w:r>
      <w:r w:rsidRPr="00F75422">
        <w:t>, you can add many types of transactions that affect a bank account:</w:t>
      </w:r>
    </w:p>
    <w:p w:rsidR="00F01CDA" w:rsidRPr="00F75422" w:rsidRDefault="00F01CDA" w:rsidP="00F15FB0">
      <w:pPr>
        <w:pStyle w:val="ListBullet3"/>
      </w:pPr>
      <w:r w:rsidRPr="00F15FB0">
        <w:t>Check</w:t>
      </w:r>
    </w:p>
    <w:p w:rsidR="00F01CDA" w:rsidRPr="00F75422" w:rsidRDefault="00F01CDA" w:rsidP="00F15FB0">
      <w:pPr>
        <w:pStyle w:val="ListBullet3"/>
      </w:pPr>
      <w:r w:rsidRPr="00F75422">
        <w:t>Deposit</w:t>
      </w:r>
    </w:p>
    <w:p w:rsidR="00F01CDA" w:rsidRPr="00F75422" w:rsidRDefault="00F01CDA" w:rsidP="00F15FB0">
      <w:pPr>
        <w:pStyle w:val="ListBullet3"/>
      </w:pPr>
      <w:r w:rsidRPr="00F75422">
        <w:t>Sales Receipt</w:t>
      </w:r>
    </w:p>
    <w:p w:rsidR="00F01CDA" w:rsidRPr="00F75422" w:rsidRDefault="00F01CDA" w:rsidP="00F15FB0">
      <w:pPr>
        <w:pStyle w:val="ListBullet3"/>
      </w:pPr>
      <w:r w:rsidRPr="00F75422">
        <w:t>Receive Payment</w:t>
      </w:r>
    </w:p>
    <w:p w:rsidR="00F01CDA" w:rsidRPr="00F75422" w:rsidRDefault="00F01CDA" w:rsidP="00F15FB0">
      <w:pPr>
        <w:pStyle w:val="ListBullet3"/>
      </w:pPr>
      <w:r w:rsidRPr="00F75422">
        <w:t>Bill Payment</w:t>
      </w:r>
    </w:p>
    <w:p w:rsidR="00F01CDA" w:rsidRPr="00F75422" w:rsidRDefault="00F01CDA" w:rsidP="00F15FB0">
      <w:pPr>
        <w:pStyle w:val="ListBullet3"/>
      </w:pPr>
      <w:r w:rsidRPr="00F75422">
        <w:t>Refund</w:t>
      </w:r>
    </w:p>
    <w:p w:rsidR="00F01CDA" w:rsidRPr="00F75422" w:rsidRDefault="00F01CDA" w:rsidP="00F15FB0">
      <w:pPr>
        <w:pStyle w:val="ListBullet3"/>
      </w:pPr>
      <w:r w:rsidRPr="00F75422">
        <w:t>Expense</w:t>
      </w:r>
    </w:p>
    <w:p w:rsidR="00F01CDA" w:rsidRPr="00F75422" w:rsidRDefault="00F01CDA" w:rsidP="00F15FB0">
      <w:pPr>
        <w:pStyle w:val="ListBullet3"/>
      </w:pPr>
      <w:r w:rsidRPr="00F75422">
        <w:t>Transfer</w:t>
      </w:r>
    </w:p>
    <w:p w:rsidR="00F01CDA" w:rsidRPr="00F75422" w:rsidRDefault="00F01CDA" w:rsidP="00F15FB0">
      <w:pPr>
        <w:pStyle w:val="ListBullet3"/>
      </w:pPr>
      <w:r w:rsidRPr="00F75422">
        <w:t>Journal Entry</w:t>
      </w:r>
    </w:p>
    <w:p w:rsidR="00F01CDA" w:rsidRDefault="00F01CDA" w:rsidP="008343FC">
      <w:pPr>
        <w:pStyle w:val="ListBullet2"/>
      </w:pPr>
      <w:r w:rsidRPr="00F75422">
        <w:t>The types of transactions that are available from the drop-down will vary depending on the type of balance sheet account being viewed in the register</w:t>
      </w:r>
    </w:p>
    <w:p w:rsidR="0031757B" w:rsidRDefault="0031757B" w:rsidP="003517D0">
      <w:pPr>
        <w:pStyle w:val="FigureSpacer"/>
        <w:jc w:val="left"/>
      </w:pPr>
      <w:r>
        <w:rPr>
          <w:noProof/>
        </w:rPr>
        <w:drawing>
          <wp:inline distT="0" distB="0" distL="0" distR="0" wp14:anchorId="5D53CC46" wp14:editId="72D08579">
            <wp:extent cx="6309360" cy="3181595"/>
            <wp:effectExtent l="19050" t="19050" r="1524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9360" cy="3181595"/>
                    </a:xfrm>
                    <a:prstGeom prst="rect">
                      <a:avLst/>
                    </a:prstGeom>
                    <a:noFill/>
                    <a:ln w="19050">
                      <a:solidFill>
                        <a:srgbClr val="8D9096"/>
                      </a:solidFill>
                    </a:ln>
                    <a:effectLst/>
                  </pic:spPr>
                </pic:pic>
              </a:graphicData>
            </a:graphic>
          </wp:inline>
        </w:drawing>
      </w:r>
    </w:p>
    <w:p w:rsidR="00EE7D2F" w:rsidRPr="00EE7D2F" w:rsidRDefault="00EE7D2F" w:rsidP="00EE7D2F">
      <w:r>
        <w:br w:type="page"/>
      </w:r>
    </w:p>
    <w:p w:rsidR="00F01CDA" w:rsidRPr="00F75422" w:rsidRDefault="00F01CDA" w:rsidP="003517D0">
      <w:pPr>
        <w:pStyle w:val="FigureSpacer"/>
        <w:jc w:val="left"/>
      </w:pPr>
      <w:r w:rsidRPr="00670C7F">
        <w:lastRenderedPageBreak/>
        <w:t xml:space="preserve">If you click on the </w:t>
      </w:r>
      <w:r w:rsidRPr="00F75422">
        <w:t xml:space="preserve">drop-down next to </w:t>
      </w:r>
      <w:r w:rsidRPr="008343FC">
        <w:rPr>
          <w:rStyle w:val="Bold"/>
        </w:rPr>
        <w:t>View Register</w:t>
      </w:r>
      <w:r w:rsidRPr="00F75422">
        <w:t xml:space="preserve"> you can</w:t>
      </w:r>
      <w:r w:rsidR="008343FC">
        <w:t>:</w:t>
      </w:r>
    </w:p>
    <w:p w:rsidR="00F01CDA" w:rsidRPr="00F75422" w:rsidRDefault="00F01CDA" w:rsidP="00F15FB0">
      <w:pPr>
        <w:pStyle w:val="ListBullet3"/>
      </w:pPr>
      <w:r w:rsidRPr="00F75422">
        <w:t>Edit the account</w:t>
      </w:r>
    </w:p>
    <w:p w:rsidR="00F01CDA" w:rsidRPr="00F75422" w:rsidRDefault="00F01CDA" w:rsidP="00F15FB0">
      <w:pPr>
        <w:pStyle w:val="ListBullet3"/>
      </w:pPr>
      <w:r w:rsidRPr="00F75422">
        <w:t>Delete the account (which actually makes it inactive)</w:t>
      </w:r>
    </w:p>
    <w:p w:rsidR="00F01CDA" w:rsidRPr="00F75422" w:rsidRDefault="00F01CDA" w:rsidP="00F15FB0">
      <w:pPr>
        <w:pStyle w:val="ListBullet3"/>
      </w:pPr>
      <w:r w:rsidRPr="00F75422">
        <w:t xml:space="preserve">Run a report (an Account QuickReport) </w:t>
      </w:r>
    </w:p>
    <w:p w:rsidR="0031757B" w:rsidRPr="00F75422" w:rsidRDefault="0031757B" w:rsidP="008343FC">
      <w:pPr>
        <w:pStyle w:val="FigureSpacer"/>
      </w:pPr>
      <w:r>
        <w:rPr>
          <w:noProof/>
        </w:rPr>
        <w:drawing>
          <wp:inline distT="0" distB="0" distL="0" distR="0" wp14:anchorId="50635449" wp14:editId="0DA55BD9">
            <wp:extent cx="6309360" cy="3629133"/>
            <wp:effectExtent l="19050" t="19050" r="1524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09360" cy="3629133"/>
                    </a:xfrm>
                    <a:prstGeom prst="rect">
                      <a:avLst/>
                    </a:prstGeom>
                    <a:noFill/>
                    <a:ln w="19050">
                      <a:solidFill>
                        <a:srgbClr val="8D9096"/>
                      </a:solidFill>
                    </a:ln>
                    <a:effectLst/>
                  </pic:spPr>
                </pic:pic>
              </a:graphicData>
            </a:graphic>
          </wp:inline>
        </w:drawing>
      </w:r>
    </w:p>
    <w:p w:rsidR="00F01CDA" w:rsidRPr="00F75422" w:rsidRDefault="00F01CDA" w:rsidP="00F01CDA">
      <w:r w:rsidRPr="00F75422">
        <w:t>To summarize, the Navigation bar in general, and the Transactions tab specifically, are places to go to enter transactions.</w:t>
      </w:r>
    </w:p>
    <w:p w:rsidR="00F01CDA" w:rsidRPr="00F75422" w:rsidRDefault="00F01CDA" w:rsidP="00F01CDA">
      <w:r w:rsidRPr="00F75422">
        <w:t xml:space="preserve">However, there </w:t>
      </w:r>
      <w:r w:rsidR="000F493E">
        <w:t xml:space="preserve">is </w:t>
      </w:r>
      <w:r w:rsidRPr="00F75422">
        <w:t>one other p</w:t>
      </w:r>
      <w:r w:rsidR="000F493E">
        <w:t>lace to launch all transactions</w:t>
      </w:r>
      <w:r w:rsidRPr="00F75422">
        <w:t xml:space="preserve"> and we are going to cover it next.</w:t>
      </w:r>
    </w:p>
    <w:p w:rsidR="00EE7D2F" w:rsidRPr="00EE7D2F" w:rsidRDefault="00EE7D2F" w:rsidP="00EE7D2F">
      <w:bookmarkStart w:id="40" w:name="_Toc436929088"/>
      <w:bookmarkEnd w:id="20"/>
    </w:p>
    <w:p w:rsidR="00EE7D2F" w:rsidRPr="00EE7D2F" w:rsidRDefault="00EE7D2F" w:rsidP="00EE7D2F">
      <w:pPr>
        <w:sectPr w:rsidR="00EE7D2F" w:rsidRPr="00EE7D2F" w:rsidSect="00932C52">
          <w:headerReference w:type="default" r:id="rId45"/>
          <w:type w:val="continuous"/>
          <w:pgSz w:w="12240" w:h="15840"/>
          <w:pgMar w:top="1440" w:right="1080" w:bottom="1440" w:left="1080" w:header="720" w:footer="720" w:gutter="0"/>
          <w:cols w:space="720"/>
          <w:docGrid w:linePitch="360"/>
        </w:sectPr>
      </w:pPr>
    </w:p>
    <w:p w:rsidR="00F01CDA" w:rsidRPr="00F75422" w:rsidRDefault="00F01CDA" w:rsidP="008343FC">
      <w:pPr>
        <w:pStyle w:val="Heading2"/>
      </w:pPr>
      <w:bookmarkStart w:id="41" w:name="_Toc472848444"/>
      <w:r w:rsidRPr="00F75422">
        <w:lastRenderedPageBreak/>
        <w:t>Quick Create</w:t>
      </w:r>
      <w:bookmarkEnd w:id="40"/>
      <w:bookmarkEnd w:id="41"/>
    </w:p>
    <w:p w:rsidR="00F01CDA" w:rsidRPr="00F75422" w:rsidRDefault="00F01CDA" w:rsidP="00F01CDA">
      <w:bookmarkStart w:id="42" w:name="_Toc399759448"/>
      <w:bookmarkStart w:id="43" w:name="_Toc337728843"/>
      <w:r w:rsidRPr="00F75422">
        <w:t xml:space="preserve">The </w:t>
      </w:r>
      <w:r w:rsidRPr="003517D0">
        <w:t>Quick Create</w:t>
      </w:r>
      <w:r w:rsidRPr="00F75422">
        <w:t xml:space="preserve"> icon is at the top </w:t>
      </w:r>
      <w:r w:rsidR="0031757B">
        <w:t xml:space="preserve">right </w:t>
      </w:r>
      <w:r w:rsidRPr="00F75422">
        <w:t xml:space="preserve">of the </w:t>
      </w:r>
      <w:r w:rsidR="0031757B">
        <w:t xml:space="preserve">QuickBooks Online </w:t>
      </w:r>
      <w:r w:rsidRPr="00F75422">
        <w:t xml:space="preserve">page. It’s the </w:t>
      </w:r>
      <w:r w:rsidRPr="003517D0">
        <w:rPr>
          <w:rStyle w:val="Bold"/>
          <w:sz w:val="28"/>
          <w:szCs w:val="28"/>
        </w:rPr>
        <w:t>+</w:t>
      </w:r>
      <w:r w:rsidRPr="00F75422">
        <w:t xml:space="preserve"> key that spins into an </w:t>
      </w:r>
      <w:r w:rsidRPr="008343FC">
        <w:rPr>
          <w:rStyle w:val="Bold"/>
        </w:rPr>
        <w:t>X</w:t>
      </w:r>
      <w:r w:rsidRPr="00F75422">
        <w:t xml:space="preserve"> when you click on it! This is your one-stop shop for creating new transactions.</w:t>
      </w:r>
    </w:p>
    <w:p w:rsidR="00F01CDA" w:rsidRPr="00F75422" w:rsidRDefault="00F01CDA" w:rsidP="00F01CDA">
      <w:r w:rsidRPr="00F75422">
        <w:t xml:space="preserve">There are two views of Quick Create. There’s a condensed view that just shows the common transactions of Invoice, Estimate, Expense and Check and a </w:t>
      </w:r>
      <w:r w:rsidRPr="003517D0">
        <w:t>Show More</w:t>
      </w:r>
      <w:r w:rsidRPr="00F75422">
        <w:t xml:space="preserve"> view that lists all transactions in QuickBooks sorted by the different areas of the company</w:t>
      </w:r>
      <w:r w:rsidR="0031757B">
        <w:t>:</w:t>
      </w:r>
      <w:r w:rsidRPr="00F75422">
        <w:t xml:space="preserve"> </w:t>
      </w:r>
      <w:r w:rsidRPr="003517D0">
        <w:t>Customers</w:t>
      </w:r>
      <w:r w:rsidRPr="00F75422">
        <w:t xml:space="preserve">, </w:t>
      </w:r>
      <w:r w:rsidRPr="003517D0">
        <w:t>Vendors</w:t>
      </w:r>
      <w:r w:rsidRPr="00F75422">
        <w:t xml:space="preserve">, </w:t>
      </w:r>
      <w:r w:rsidRPr="003517D0">
        <w:t>Employees</w:t>
      </w:r>
      <w:r w:rsidRPr="00F75422">
        <w:t xml:space="preserve"> and </w:t>
      </w:r>
      <w:r w:rsidRPr="003517D0">
        <w:t>Other</w:t>
      </w:r>
      <w:r w:rsidRPr="00F75422">
        <w:t>.</w:t>
      </w:r>
    </w:p>
    <w:p w:rsidR="0031757B" w:rsidRPr="005D5114" w:rsidRDefault="0031757B" w:rsidP="005D5114">
      <w:pPr>
        <w:pStyle w:val="FigureSpacer"/>
      </w:pPr>
      <w:r w:rsidRPr="0031757B">
        <w:rPr>
          <w:noProof/>
          <w:lang w:val="en-CA" w:eastAsia="en-CA"/>
        </w:rPr>
        <w:t xml:space="preserve"> </w:t>
      </w:r>
      <w:r>
        <w:rPr>
          <w:noProof/>
        </w:rPr>
        <w:drawing>
          <wp:inline distT="0" distB="0" distL="0" distR="0" wp14:anchorId="15FFD1B4" wp14:editId="121CACD4">
            <wp:extent cx="1252636" cy="1959252"/>
            <wp:effectExtent l="19050" t="19050" r="24130" b="222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67237" cy="1982089"/>
                    </a:xfrm>
                    <a:prstGeom prst="rect">
                      <a:avLst/>
                    </a:prstGeom>
                    <a:ln w="19050">
                      <a:solidFill>
                        <a:srgbClr val="8D9096"/>
                      </a:solidFill>
                    </a:ln>
                    <a:effectLst/>
                  </pic:spPr>
                </pic:pic>
              </a:graphicData>
            </a:graphic>
          </wp:inline>
        </w:drawing>
      </w:r>
      <w:r w:rsidR="006E078B">
        <w:rPr>
          <w:noProof/>
          <w:lang w:val="en-CA" w:eastAsia="en-CA"/>
        </w:rPr>
        <w:t xml:space="preserve">    </w:t>
      </w:r>
      <w:r>
        <w:rPr>
          <w:noProof/>
        </w:rPr>
        <w:drawing>
          <wp:inline distT="0" distB="0" distL="0" distR="0" wp14:anchorId="711EEA99" wp14:editId="4A1AE884">
            <wp:extent cx="4412954" cy="2569845"/>
            <wp:effectExtent l="19050" t="19050" r="26035" b="209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18064" cy="2572821"/>
                    </a:xfrm>
                    <a:prstGeom prst="rect">
                      <a:avLst/>
                    </a:prstGeom>
                    <a:ln w="19050">
                      <a:solidFill>
                        <a:srgbClr val="8D9096"/>
                      </a:solidFill>
                    </a:ln>
                    <a:effectLst/>
                  </pic:spPr>
                </pic:pic>
              </a:graphicData>
            </a:graphic>
          </wp:inline>
        </w:drawing>
      </w:r>
    </w:p>
    <w:p w:rsidR="00F01CDA" w:rsidRDefault="00F01CDA" w:rsidP="00F01CDA"/>
    <w:p w:rsidR="006E078B" w:rsidRPr="00F75422" w:rsidRDefault="006E078B" w:rsidP="00F01CDA">
      <w:pPr>
        <w:sectPr w:rsidR="006E078B" w:rsidRPr="00F75422" w:rsidSect="00EE7D2F">
          <w:pgSz w:w="12240" w:h="15840"/>
          <w:pgMar w:top="1440" w:right="1080" w:bottom="1440" w:left="1080" w:header="720" w:footer="720" w:gutter="0"/>
          <w:cols w:space="720"/>
          <w:docGrid w:linePitch="360"/>
        </w:sectPr>
      </w:pPr>
    </w:p>
    <w:p w:rsidR="00F01CDA" w:rsidRPr="00F75422" w:rsidRDefault="00F01CDA" w:rsidP="005D5114">
      <w:pPr>
        <w:pStyle w:val="Heading1"/>
      </w:pPr>
      <w:bookmarkStart w:id="44" w:name="_Toc337728861"/>
      <w:bookmarkStart w:id="45" w:name="_Toc360634884"/>
      <w:bookmarkStart w:id="46" w:name="_Toc362806297"/>
      <w:bookmarkStart w:id="47" w:name="_Toc399759450"/>
      <w:bookmarkStart w:id="48" w:name="_Toc436929089"/>
      <w:bookmarkStart w:id="49" w:name="_Toc472848445"/>
      <w:bookmarkEnd w:id="42"/>
      <w:bookmarkEnd w:id="43"/>
      <w:r w:rsidRPr="00F75422">
        <w:lastRenderedPageBreak/>
        <w:t>Course Conclusion</w:t>
      </w:r>
      <w:bookmarkEnd w:id="44"/>
      <w:bookmarkEnd w:id="45"/>
      <w:bookmarkEnd w:id="46"/>
      <w:bookmarkEnd w:id="47"/>
      <w:bookmarkEnd w:id="48"/>
      <w:bookmarkEnd w:id="49"/>
    </w:p>
    <w:bookmarkEnd w:id="3"/>
    <w:bookmarkEnd w:id="4"/>
    <w:bookmarkEnd w:id="5"/>
    <w:bookmarkEnd w:id="6"/>
    <w:bookmarkEnd w:id="7"/>
    <w:bookmarkEnd w:id="8"/>
    <w:bookmarkEnd w:id="9"/>
    <w:p w:rsidR="00C04B6F" w:rsidRDefault="00C04B6F" w:rsidP="00C04B6F">
      <w:pPr>
        <w:spacing w:before="100" w:beforeAutospacing="1" w:after="100" w:afterAutospacing="1"/>
      </w:pPr>
      <w:r>
        <w:t xml:space="preserve">You have just covered </w:t>
      </w:r>
      <w:r>
        <w:rPr>
          <w:i/>
          <w:iCs/>
        </w:rPr>
        <w:t>Course 2</w:t>
      </w:r>
      <w:r w:rsidR="001140EB">
        <w:rPr>
          <w:i/>
          <w:iCs/>
        </w:rPr>
        <w:t xml:space="preserve"> </w:t>
      </w:r>
      <w:r w:rsidR="001140EB">
        <w:rPr>
          <w:rFonts w:cs="HelveticaNeueLT W1G 45 Lt"/>
          <w:sz w:val="20"/>
          <w:szCs w:val="20"/>
        </w:rPr>
        <w:t>–</w:t>
      </w:r>
      <w:r>
        <w:rPr>
          <w:i/>
          <w:iCs/>
        </w:rPr>
        <w:t xml:space="preserve"> </w:t>
      </w:r>
      <w:r w:rsidRPr="00C04B6F">
        <w:rPr>
          <w:rStyle w:val="Emphasis"/>
        </w:rPr>
        <w:t>Navigating QuickBooks Online</w:t>
      </w:r>
      <w:r>
        <w:t>. This Course has been developed to help you train your clients on how to use QuickBooks Online successfully.</w:t>
      </w:r>
    </w:p>
    <w:p w:rsidR="00C04B6F" w:rsidRDefault="00C04B6F" w:rsidP="00C04B6F">
      <w:pPr>
        <w:spacing w:before="100" w:beforeAutospacing="1" w:after="100" w:afterAutospacing="1"/>
      </w:pPr>
      <w:r>
        <w:t>By completing this module, your client should understand:</w:t>
      </w:r>
    </w:p>
    <w:p w:rsidR="00F01CDA" w:rsidRDefault="00C04B6F" w:rsidP="00C04B6F">
      <w:pPr>
        <w:pStyle w:val="ListBullet"/>
      </w:pPr>
      <w:r>
        <w:t>Best practices in QuickBooks Online</w:t>
      </w:r>
    </w:p>
    <w:p w:rsidR="00C04B6F" w:rsidRDefault="00C04B6F" w:rsidP="00C04B6F">
      <w:pPr>
        <w:pStyle w:val="ListBullet"/>
      </w:pPr>
      <w:r>
        <w:t>How to navigate around QuickBooks Online</w:t>
      </w:r>
    </w:p>
    <w:sectPr w:rsidR="00C04B6F" w:rsidSect="005D5114">
      <w:headerReference w:type="default" r:id="rId48"/>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EE2" w:rsidRDefault="00B37EE2" w:rsidP="00F056B3">
      <w:r>
        <w:separator/>
      </w:r>
    </w:p>
    <w:p w:rsidR="00B37EE2" w:rsidRDefault="00B37EE2" w:rsidP="00F056B3"/>
  </w:endnote>
  <w:endnote w:type="continuationSeparator" w:id="0">
    <w:p w:rsidR="00B37EE2" w:rsidRDefault="00B37EE2" w:rsidP="00F056B3">
      <w:r>
        <w:continuationSeparator/>
      </w:r>
    </w:p>
    <w:p w:rsidR="00B37EE2" w:rsidRDefault="00B37EE2" w:rsidP="00F056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W1G 45 Lt">
    <w:altName w:val="Trebuchet MS"/>
    <w:charset w:val="00"/>
    <w:family w:val="swiss"/>
    <w:pitch w:val="variable"/>
    <w:sig w:usb0="00000001"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AvenirNext forINTUIT">
    <w:altName w:val="Trebuchet MS"/>
    <w:panose1 w:val="00000000000000000000"/>
    <w:charset w:val="00"/>
    <w:family w:val="swiss"/>
    <w:notTrueType/>
    <w:pitch w:val="variable"/>
    <w:sig w:usb0="00000001" w:usb1="5000204A" w:usb2="00000000" w:usb3="00000000" w:csb0="00000093" w:csb1="00000000"/>
  </w:font>
  <w:font w:name="AvenirNext forINTUIT Heavy">
    <w:altName w:val="Arial"/>
    <w:panose1 w:val="00000000000000000000"/>
    <w:charset w:val="00"/>
    <w:family w:val="swiss"/>
    <w:notTrueType/>
    <w:pitch w:val="variable"/>
    <w:sig w:usb0="00000001"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AvenirNext forINTUIT Demi">
    <w:altName w:val="Trebuchet MS"/>
    <w:panose1 w:val="00000000000000000000"/>
    <w:charset w:val="00"/>
    <w:family w:val="swiss"/>
    <w:notTrueType/>
    <w:pitch w:val="variable"/>
    <w:sig w:usb0="00000001" w:usb1="5000204A" w:usb2="00000000" w:usb3="00000000" w:csb0="0000009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AvenirNext forINTUIT Thin">
    <w:altName w:val="Trebuchet MS"/>
    <w:panose1 w:val="00000000000000000000"/>
    <w:charset w:val="00"/>
    <w:family w:val="swiss"/>
    <w:notTrueType/>
    <w:pitch w:val="variable"/>
    <w:sig w:usb0="00000001" w:usb1="5000204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NeueLT W1G 55 Roman">
    <w:altName w:val="Arial"/>
    <w:charset w:val="00"/>
    <w:family w:val="swiss"/>
    <w:pitch w:val="variable"/>
    <w:sig w:usb0="00000001" w:usb1="5000205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Next forINTUIT Medium">
    <w:altName w:val="Trebuchet MS"/>
    <w:panose1 w:val="00000000000000000000"/>
    <w:charset w:val="00"/>
    <w:family w:val="swiss"/>
    <w:notTrueType/>
    <w:pitch w:val="variable"/>
    <w:sig w:usb0="00000001" w:usb1="5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91" w:rsidRPr="00CB4B89" w:rsidRDefault="00536791" w:rsidP="00CB4B8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91" w:rsidRDefault="006A2F64" w:rsidP="00C0248B">
    <w:pPr>
      <w:pStyle w:val="Footer"/>
    </w:pPr>
    <w:r>
      <w:t>Course 2</w:t>
    </w:r>
    <w:r w:rsidR="00885772">
      <w:t xml:space="preserve"> </w:t>
    </w:r>
    <w:r w:rsidR="00885772">
      <w:rPr>
        <w:rFonts w:cs="HelveticaNeueLT W1G 45 Lt"/>
        <w:sz w:val="20"/>
        <w:szCs w:val="20"/>
      </w:rPr>
      <w:t>–</w:t>
    </w:r>
    <w:r>
      <w:t xml:space="preserve"> Navigating QuickBooks Online</w:t>
    </w:r>
    <w:r w:rsidR="00536791" w:rsidRPr="000E072F">
      <w:tab/>
    </w:r>
    <w:r w:rsidR="00536791">
      <w:fldChar w:fldCharType="begin"/>
    </w:r>
    <w:r w:rsidR="00536791">
      <w:instrText xml:space="preserve"> PAGE </w:instrText>
    </w:r>
    <w:r w:rsidR="00536791">
      <w:fldChar w:fldCharType="separate"/>
    </w:r>
    <w:r w:rsidR="00BA4812">
      <w:rPr>
        <w:noProof/>
      </w:rPr>
      <w:t>22</w:t>
    </w:r>
    <w:r w:rsidR="005367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EE2" w:rsidRDefault="00B37EE2" w:rsidP="00F056B3">
      <w:r>
        <w:separator/>
      </w:r>
    </w:p>
  </w:footnote>
  <w:footnote w:type="continuationSeparator" w:id="0">
    <w:p w:rsidR="00B37EE2" w:rsidRDefault="00B37EE2" w:rsidP="00F056B3">
      <w:r>
        <w:continuationSeparator/>
      </w:r>
    </w:p>
    <w:p w:rsidR="00B37EE2" w:rsidRDefault="00B37EE2" w:rsidP="00F056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91" w:rsidRDefault="00474996" w:rsidP="00496C15">
    <w:r>
      <w:rPr>
        <w:noProof/>
      </w:rPr>
      <w:drawing>
        <wp:inline distT="0" distB="0" distL="0" distR="0" wp14:anchorId="30CD91B5" wp14:editId="595BAC10">
          <wp:extent cx="3383280" cy="1151573"/>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IntuitLogo BIG.png"/>
                  <pic:cNvPicPr/>
                </pic:nvPicPr>
                <pic:blipFill rotWithShape="1">
                  <a:blip r:embed="rId1">
                    <a:extLst>
                      <a:ext uri="{28A0092B-C50C-407E-A947-70E740481C1C}">
                        <a14:useLocalDpi xmlns:a14="http://schemas.microsoft.com/office/drawing/2010/main" val="0"/>
                      </a:ext>
                    </a:extLst>
                  </a:blip>
                  <a:srcRect l="6666"/>
                  <a:stretch/>
                </pic:blipFill>
                <pic:spPr bwMode="auto">
                  <a:xfrm>
                    <a:off x="0" y="0"/>
                    <a:ext cx="3383280" cy="115157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91" w:rsidRPr="00CB4B89" w:rsidRDefault="00536791" w:rsidP="00CB4B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91" w:rsidRDefault="00536791" w:rsidP="00996283">
    <w:pPr>
      <w:pStyle w:val="Header"/>
    </w:pPr>
    <w:r w:rsidRPr="00A46927">
      <w:t xml:space="preserve">QuickBooks Online </w:t>
    </w:r>
    <w:r>
      <w:t>Client Training</w:t>
    </w:r>
    <w:r>
      <w:tab/>
      <w:t>Table of 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91" w:rsidRDefault="00536791">
    <w:pPr>
      <w:pStyle w:val="Header"/>
    </w:pPr>
    <w:r>
      <w:t>QuickBooks Online Client Training</w:t>
    </w:r>
    <w:r>
      <w:tab/>
      <w:t>About the Author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91" w:rsidRDefault="00536791">
    <w:pPr>
      <w:pStyle w:val="Header"/>
    </w:pPr>
    <w:r>
      <w:t>QuickBooks Online Client Training</w:t>
    </w:r>
    <w:r>
      <w:tab/>
    </w:r>
    <w:proofErr w:type="spellStart"/>
    <w:r>
      <w:t>Training</w:t>
    </w:r>
    <w:proofErr w:type="spellEnd"/>
    <w:r>
      <w:t xml:space="preserve"> at a Glance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91" w:rsidRDefault="00536791">
    <w:pPr>
      <w:pStyle w:val="Header"/>
    </w:pPr>
    <w:r>
      <w:t>QuickBooks Online Client Training</w:t>
    </w:r>
    <w:r>
      <w:tab/>
      <w:t>Topic 1: Best Practices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91" w:rsidRDefault="00536791">
    <w:pPr>
      <w:pStyle w:val="Header"/>
    </w:pPr>
    <w:r>
      <w:t>QuickBooks Online Client Training</w:t>
    </w:r>
    <w:r>
      <w:tab/>
    </w:r>
    <w:r w:rsidRPr="00A46927">
      <w:t xml:space="preserve">Topic 2: </w:t>
    </w:r>
    <w:r>
      <w:t>Navigating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791" w:rsidRDefault="00536791" w:rsidP="00996283">
    <w:pPr>
      <w:pStyle w:val="Header"/>
    </w:pPr>
    <w:r>
      <w:t>QuickBooks Online Client Training</w:t>
    </w:r>
    <w:r>
      <w:tab/>
      <w:t>Guide</w:t>
    </w:r>
    <w:r w:rsidRPr="00A46927">
      <w:t xml:space="preserve"> Conclusion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in;height:45pt" o:bullet="t">
        <v:imagedata r:id="rId1" o:title="activity icon-Small copy"/>
      </v:shape>
    </w:pict>
  </w:numPicBullet>
  <w:numPicBullet w:numPicBulletId="1">
    <w:pict>
      <v:shape id="_x0000_i1049" type="#_x0000_t75" style="width:7in;height:45pt" o:bullet="t">
        <v:imagedata r:id="rId2" o:title="Step by Step Icon2"/>
      </v:shape>
    </w:pict>
  </w:numPicBullet>
  <w:numPicBullet w:numPicBulletId="2">
    <w:pict>
      <v:shape id="_x0000_i1050" type="#_x0000_t75" style="width:3in;height:3in" o:bullet="t">
        <v:imagedata r:id="rId3" o:title="Important_icon_2014"/>
      </v:shape>
    </w:pict>
  </w:numPicBullet>
  <w:numPicBullet w:numPicBulletId="3">
    <w:pict>
      <v:shape id="_x0000_i1051" type="#_x0000_t75" style="width:3in;height:3in" o:bullet="t">
        <v:imagedata r:id="rId4" o:title="tip_icon_2014"/>
      </v:shape>
    </w:pict>
  </w:numPicBullet>
  <w:numPicBullet w:numPicBulletId="4">
    <w:pict>
      <v:shape id="_x0000_i1052" type="#_x0000_t75" style="width:21pt;height:18.75pt" o:bullet="t">
        <v:imagedata r:id="rId5" o:title="Bullet icon2_green"/>
      </v:shape>
    </w:pict>
  </w:numPicBullet>
  <w:numPicBullet w:numPicBulletId="5">
    <w:pict>
      <v:shape id="_x0000_i1053" type="#_x0000_t75" style="width:42.75pt;height:48.75pt" o:bullet="t">
        <v:imagedata r:id="rId6" o:title="Step_by_Step_icon_2015"/>
      </v:shape>
    </w:pict>
  </w:numPicBullet>
  <w:numPicBullet w:numPicBulletId="6">
    <w:pict>
      <v:shape id="_x0000_i1054" type="#_x0000_t75" style="width:278.25pt;height:280.5pt" o:bullet="t">
        <v:imagedata r:id="rId7" o:title="BestPractices_4_100416"/>
      </v:shape>
    </w:pict>
  </w:numPicBullet>
  <w:numPicBullet w:numPicBulletId="7">
    <w:pict>
      <v:shape id="_x0000_i1055" type="#_x0000_t75" style="width:290.25pt;height:261pt" o:bullet="t">
        <v:imagedata r:id="rId8" o:title="Important_4_100416"/>
      </v:shape>
    </w:pict>
  </w:numPicBullet>
  <w:numPicBullet w:numPicBulletId="8">
    <w:pict>
      <v:shape id="_x0000_i1056" type="#_x0000_t75" style="width:281.25pt;height:306.75pt" o:bullet="t">
        <v:imagedata r:id="rId9" o:title="Step_by_Step_5_100615"/>
      </v:shape>
    </w:pict>
  </w:numPicBullet>
  <w:numPicBullet w:numPicBulletId="9">
    <w:pict>
      <v:shape id="_x0000_i1057" type="#_x0000_t75" style="width:292.5pt;height:225.75pt" o:bullet="t">
        <v:imagedata r:id="rId10" o:title="Tip_05_100516"/>
      </v:shape>
    </w:pict>
  </w:numPicBullet>
  <w:abstractNum w:abstractNumId="0">
    <w:nsid w:val="FFFFFF7F"/>
    <w:multiLevelType w:val="singleLevel"/>
    <w:tmpl w:val="D30AD2DA"/>
    <w:lvl w:ilvl="0">
      <w:start w:val="1"/>
      <w:numFmt w:val="decimal"/>
      <w:lvlText w:val="%1."/>
      <w:lvlJc w:val="left"/>
      <w:pPr>
        <w:tabs>
          <w:tab w:val="num" w:pos="720"/>
        </w:tabs>
        <w:ind w:left="720" w:hanging="360"/>
      </w:pPr>
    </w:lvl>
  </w:abstractNum>
  <w:abstractNum w:abstractNumId="1">
    <w:nsid w:val="FFFFFF82"/>
    <w:multiLevelType w:val="singleLevel"/>
    <w:tmpl w:val="AD74E26A"/>
    <w:lvl w:ilvl="0">
      <w:start w:val="1"/>
      <w:numFmt w:val="bullet"/>
      <w:pStyle w:val="ListBullet3"/>
      <w:lvlText w:val=""/>
      <w:lvlJc w:val="left"/>
      <w:pPr>
        <w:ind w:left="1170" w:hanging="360"/>
      </w:pPr>
      <w:rPr>
        <w:rFonts w:ascii="Symbol" w:hAnsi="Symbol" w:hint="default"/>
        <w:color w:val="2CA01C"/>
        <w:position w:val="-6"/>
        <w:sz w:val="36"/>
        <w:szCs w:val="36"/>
        <w:u w:color="FFFFFF" w:themeColor="background1"/>
        <w:vertAlign w:val="baseline"/>
      </w:rPr>
    </w:lvl>
  </w:abstractNum>
  <w:abstractNum w:abstractNumId="2">
    <w:nsid w:val="FFFFFF88"/>
    <w:multiLevelType w:val="singleLevel"/>
    <w:tmpl w:val="3A5C6E16"/>
    <w:lvl w:ilvl="0">
      <w:start w:val="1"/>
      <w:numFmt w:val="decimal"/>
      <w:pStyle w:val="ListNumberVerdana10"/>
      <w:lvlText w:val="%1."/>
      <w:lvlJc w:val="left"/>
      <w:pPr>
        <w:ind w:left="360" w:hanging="360"/>
      </w:pPr>
      <w:rPr>
        <w:rFonts w:ascii="Verdana" w:hAnsi="Verdana" w:hint="default"/>
        <w:b w:val="0"/>
      </w:rPr>
    </w:lvl>
  </w:abstractNum>
  <w:abstractNum w:abstractNumId="3">
    <w:nsid w:val="000155C0"/>
    <w:multiLevelType w:val="hybridMultilevel"/>
    <w:tmpl w:val="496AE360"/>
    <w:lvl w:ilvl="0" w:tplc="66B0F298">
      <w:start w:val="1"/>
      <w:numFmt w:val="bullet"/>
      <w:pStyle w:val="Heading2withNewImproved"/>
      <w:lvlText w:val=""/>
      <w:lvlPicBulletId w:val="2"/>
      <w:lvlJc w:val="left"/>
      <w:pPr>
        <w:ind w:left="360" w:hanging="360"/>
      </w:pPr>
      <w:rPr>
        <w:rFonts w:ascii="Symbol" w:hAnsi="Symbol" w:hint="default"/>
        <w:color w:val="auto"/>
        <w:sz w:val="72"/>
        <w:szCs w:val="7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0D4E0C34"/>
    <w:multiLevelType w:val="hybridMultilevel"/>
    <w:tmpl w:val="BEA40914"/>
    <w:lvl w:ilvl="0" w:tplc="84CC24F8">
      <w:start w:val="1"/>
      <w:numFmt w:val="bullet"/>
      <w:pStyle w:val="IconActivity"/>
      <w:lvlText w:val=""/>
      <w:lvlPicBulletId w:val="0"/>
      <w:lvlJc w:val="left"/>
      <w:pPr>
        <w:ind w:left="720" w:hanging="360"/>
      </w:pPr>
      <w:rPr>
        <w:rFonts w:ascii="Symbol" w:hAnsi="Symbol" w:hint="default"/>
        <w:color w:val="auto"/>
        <w:sz w:val="96"/>
        <w:szCs w:val="9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F019FC"/>
    <w:multiLevelType w:val="hybridMultilevel"/>
    <w:tmpl w:val="50DEC0BE"/>
    <w:lvl w:ilvl="0" w:tplc="6ABE6322">
      <w:start w:val="1"/>
      <w:numFmt w:val="decimal"/>
      <w:pStyle w:val="TableHeaderNumList"/>
      <w:lvlText w:val="%1."/>
      <w:lvlJc w:val="left"/>
      <w:pPr>
        <w:ind w:left="2250" w:hanging="360"/>
      </w:pPr>
    </w:lvl>
    <w:lvl w:ilvl="1" w:tplc="B0A89FE4"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
    <w:nsid w:val="2F516CF4"/>
    <w:multiLevelType w:val="hybridMultilevel"/>
    <w:tmpl w:val="8AF6A7B4"/>
    <w:lvl w:ilvl="0" w:tplc="6ABE6322">
      <w:start w:val="1"/>
      <w:numFmt w:val="bullet"/>
      <w:pStyle w:val="Trevor1CharChar1"/>
      <w:lvlText w:val=""/>
      <w:lvlJc w:val="left"/>
      <w:pPr>
        <w:tabs>
          <w:tab w:val="num" w:pos="720"/>
        </w:tabs>
        <w:ind w:left="720" w:hanging="360"/>
      </w:pPr>
      <w:rPr>
        <w:rFonts w:ascii="Symbol" w:hAnsi="Symbol" w:hint="default"/>
        <w:color w:val="auto"/>
        <w:sz w:val="24"/>
      </w:rPr>
    </w:lvl>
    <w:lvl w:ilvl="1" w:tplc="B0A89FE4">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sz w:val="24"/>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3B612C6A"/>
    <w:multiLevelType w:val="hybridMultilevel"/>
    <w:tmpl w:val="8600563C"/>
    <w:lvl w:ilvl="0" w:tplc="C2F021F8">
      <w:start w:val="925"/>
      <w:numFmt w:val="bullet"/>
      <w:lvlText w:val=""/>
      <w:lvlPicBulletId w:val="2"/>
      <w:lvlJc w:val="left"/>
      <w:pPr>
        <w:ind w:left="360" w:hanging="360"/>
      </w:pPr>
      <w:rPr>
        <w:rFonts w:ascii="Symbol" w:hAnsi="Symbol" w:cs="Times New Roman" w:hint="default"/>
        <w:b w:val="0"/>
        <w:bCs w:val="0"/>
        <w:iCs w:val="0"/>
        <w:caps w:val="0"/>
        <w:strike w:val="0"/>
        <w:dstrike w:val="0"/>
        <w:vanish w:val="0"/>
        <w:color w:val="auto"/>
        <w:spacing w:val="0"/>
        <w:kern w:val="0"/>
        <w:position w:val="0"/>
        <w:sz w:val="56"/>
        <w:szCs w:val="56"/>
        <w:u w:val="none" w:color="FFFFFF" w:themeColor="background1"/>
        <w:effect w:val="none"/>
        <w:vertAlign w:val="baseline"/>
        <w:em w:val="none"/>
      </w:rPr>
    </w:lvl>
    <w:lvl w:ilvl="1" w:tplc="B0A89FE4">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
    <w:nsid w:val="3E450B00"/>
    <w:multiLevelType w:val="hybridMultilevel"/>
    <w:tmpl w:val="61CEB798"/>
    <w:lvl w:ilvl="0" w:tplc="51B0460C">
      <w:start w:val="1"/>
      <w:numFmt w:val="decimal"/>
      <w:pStyle w:val="ListNumb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9E2DAD"/>
    <w:multiLevelType w:val="hybridMultilevel"/>
    <w:tmpl w:val="050602C2"/>
    <w:lvl w:ilvl="0" w:tplc="05943AEC">
      <w:start w:val="1"/>
      <w:numFmt w:val="bullet"/>
      <w:pStyle w:val="TableBullet"/>
      <w:lvlText w:val=""/>
      <w:lvlJc w:val="left"/>
      <w:pPr>
        <w:ind w:left="360" w:hanging="360"/>
      </w:pPr>
      <w:rPr>
        <w:rFonts w:ascii="Symbol" w:hAnsi="Symbol" w:hint="default"/>
        <w:caps w:val="0"/>
        <w:strike w:val="0"/>
        <w:dstrike w:val="0"/>
        <w:vanish w:val="0"/>
        <w:color w:val="0077C5"/>
        <w:position w:val="0"/>
        <w:sz w:val="28"/>
        <w:szCs w:val="36"/>
        <w:u w:color="FFFFFF" w:themeColor="background1"/>
        <w:vertAlign w:val="baseline"/>
      </w:rPr>
    </w:lvl>
    <w:lvl w:ilvl="1" w:tplc="B0A89FE4"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52E90845"/>
    <w:multiLevelType w:val="hybridMultilevel"/>
    <w:tmpl w:val="BD7E427A"/>
    <w:lvl w:ilvl="0" w:tplc="1BCE1166">
      <w:start w:val="1"/>
      <w:numFmt w:val="bullet"/>
      <w:pStyle w:val="BestPracticeHeading"/>
      <w:lvlText w:val=""/>
      <w:lvlPicBulletId w:val="6"/>
      <w:lvlJc w:val="left"/>
      <w:pPr>
        <w:ind w:left="720" w:hanging="360"/>
      </w:pPr>
      <w:rPr>
        <w:rFonts w:ascii="Symbol" w:hAnsi="Symbol" w:hint="default"/>
        <w:b w:val="0"/>
        <w:bCs w:val="0"/>
        <w:i w:val="0"/>
        <w:iCs w:val="0"/>
        <w:caps w:val="0"/>
        <w:smallCaps w:val="0"/>
        <w:strike w:val="0"/>
        <w:dstrike w:val="0"/>
        <w:vanish w:val="0"/>
        <w:color w:val="auto"/>
        <w:spacing w:val="0"/>
        <w:kern w:val="0"/>
        <w:position w:val="0"/>
        <w:sz w:val="56"/>
        <w:szCs w:val="56"/>
        <w:u w:val="none" w:color="FFFFFF" w:themeColor="background1"/>
        <w:effect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021C4B"/>
    <w:multiLevelType w:val="hybridMultilevel"/>
    <w:tmpl w:val="C4F6C00E"/>
    <w:lvl w:ilvl="0" w:tplc="554A601E">
      <w:start w:val="1"/>
      <w:numFmt w:val="lowerLetter"/>
      <w:pStyle w:val="Listletter"/>
      <w:lvlText w:val="%1."/>
      <w:lvlJc w:val="left"/>
      <w:pPr>
        <w:ind w:left="720" w:hanging="360"/>
      </w:pPr>
      <w:rPr>
        <w:rFonts w:ascii="HelveticaNeueLT W1G 45 Lt" w:hAnsi="HelveticaNeueLT W1G 45 Lt" w:hint="default"/>
        <w:color w:val="auto"/>
        <w:sz w:val="2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2">
    <w:nsid w:val="564C6AAB"/>
    <w:multiLevelType w:val="hybridMultilevel"/>
    <w:tmpl w:val="C76C1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5F6B38"/>
    <w:multiLevelType w:val="hybridMultilevel"/>
    <w:tmpl w:val="5D1081DE"/>
    <w:lvl w:ilvl="0" w:tplc="7F4E60DE">
      <w:start w:val="1"/>
      <w:numFmt w:val="bullet"/>
      <w:pStyle w:val="TipHeading"/>
      <w:lvlText w:val=""/>
      <w:lvlPicBulletId w:val="9"/>
      <w:lvlJc w:val="left"/>
      <w:pPr>
        <w:ind w:left="360" w:hanging="360"/>
      </w:pPr>
      <w:rPr>
        <w:rFonts w:ascii="Symbol" w:hAnsi="Symbol" w:hint="default"/>
        <w:b w:val="0"/>
        <w:bCs w:val="0"/>
        <w:i w:val="0"/>
        <w:iCs w:val="0"/>
        <w:caps w:val="0"/>
        <w:smallCaps w:val="0"/>
        <w:strike w:val="0"/>
        <w:dstrike w:val="0"/>
        <w:noProof w:val="0"/>
        <w:vanish w:val="0"/>
        <w:color w:val="auto"/>
        <w:spacing w:val="0"/>
        <w:kern w:val="0"/>
        <w:position w:val="0"/>
        <w:sz w:val="56"/>
        <w:szCs w:val="56"/>
        <w:u w:val="none" w:color="FFFFFF" w:themeColor="background1"/>
        <w:effect w:val="none"/>
        <w:vertAlign w:val="baseline"/>
        <w:em w:val="none"/>
        <w:specVanish w:val="0"/>
      </w:rPr>
    </w:lvl>
    <w:lvl w:ilvl="1" w:tplc="B0A89FE4" w:tentative="1">
      <w:start w:val="1"/>
      <w:numFmt w:val="bullet"/>
      <w:lvlText w:val="o"/>
      <w:lvlJc w:val="left"/>
      <w:pPr>
        <w:ind w:left="1890" w:hanging="360"/>
      </w:pPr>
      <w:rPr>
        <w:rFonts w:ascii="Courier New" w:hAnsi="Courier New" w:cs="Courier New" w:hint="default"/>
      </w:rPr>
    </w:lvl>
    <w:lvl w:ilvl="2" w:tplc="0409001B" w:tentative="1">
      <w:start w:val="1"/>
      <w:numFmt w:val="bullet"/>
      <w:lvlText w:val=""/>
      <w:lvlJc w:val="left"/>
      <w:pPr>
        <w:ind w:left="2610" w:hanging="360"/>
      </w:pPr>
      <w:rPr>
        <w:rFonts w:ascii="Wingdings" w:hAnsi="Wingdings" w:hint="default"/>
      </w:rPr>
    </w:lvl>
    <w:lvl w:ilvl="3" w:tplc="0409000F" w:tentative="1">
      <w:start w:val="1"/>
      <w:numFmt w:val="bullet"/>
      <w:lvlText w:val=""/>
      <w:lvlJc w:val="left"/>
      <w:pPr>
        <w:ind w:left="3330" w:hanging="360"/>
      </w:pPr>
      <w:rPr>
        <w:rFonts w:ascii="Symbol" w:hAnsi="Symbol" w:hint="default"/>
      </w:rPr>
    </w:lvl>
    <w:lvl w:ilvl="4" w:tplc="04090019" w:tentative="1">
      <w:start w:val="1"/>
      <w:numFmt w:val="bullet"/>
      <w:lvlText w:val="o"/>
      <w:lvlJc w:val="left"/>
      <w:pPr>
        <w:ind w:left="4050" w:hanging="360"/>
      </w:pPr>
      <w:rPr>
        <w:rFonts w:ascii="Courier New" w:hAnsi="Courier New" w:cs="Courier New" w:hint="default"/>
      </w:rPr>
    </w:lvl>
    <w:lvl w:ilvl="5" w:tplc="0409001B" w:tentative="1">
      <w:start w:val="1"/>
      <w:numFmt w:val="bullet"/>
      <w:lvlText w:val=""/>
      <w:lvlJc w:val="left"/>
      <w:pPr>
        <w:ind w:left="4770" w:hanging="360"/>
      </w:pPr>
      <w:rPr>
        <w:rFonts w:ascii="Wingdings" w:hAnsi="Wingdings" w:hint="default"/>
      </w:rPr>
    </w:lvl>
    <w:lvl w:ilvl="6" w:tplc="0409000F" w:tentative="1">
      <w:start w:val="1"/>
      <w:numFmt w:val="bullet"/>
      <w:lvlText w:val=""/>
      <w:lvlJc w:val="left"/>
      <w:pPr>
        <w:ind w:left="5490" w:hanging="360"/>
      </w:pPr>
      <w:rPr>
        <w:rFonts w:ascii="Symbol" w:hAnsi="Symbol" w:hint="default"/>
      </w:rPr>
    </w:lvl>
    <w:lvl w:ilvl="7" w:tplc="04090019" w:tentative="1">
      <w:start w:val="1"/>
      <w:numFmt w:val="bullet"/>
      <w:lvlText w:val="o"/>
      <w:lvlJc w:val="left"/>
      <w:pPr>
        <w:ind w:left="6210" w:hanging="360"/>
      </w:pPr>
      <w:rPr>
        <w:rFonts w:ascii="Courier New" w:hAnsi="Courier New" w:cs="Courier New" w:hint="default"/>
      </w:rPr>
    </w:lvl>
    <w:lvl w:ilvl="8" w:tplc="0409001B" w:tentative="1">
      <w:start w:val="1"/>
      <w:numFmt w:val="bullet"/>
      <w:lvlText w:val=""/>
      <w:lvlJc w:val="left"/>
      <w:pPr>
        <w:ind w:left="6930" w:hanging="360"/>
      </w:pPr>
      <w:rPr>
        <w:rFonts w:ascii="Wingdings" w:hAnsi="Wingdings" w:hint="default"/>
      </w:rPr>
    </w:lvl>
  </w:abstractNum>
  <w:abstractNum w:abstractNumId="14">
    <w:nsid w:val="62B04EE8"/>
    <w:multiLevelType w:val="hybridMultilevel"/>
    <w:tmpl w:val="4FD64FE6"/>
    <w:lvl w:ilvl="0" w:tplc="E9D4F8F0">
      <w:start w:val="1"/>
      <w:numFmt w:val="bullet"/>
      <w:pStyle w:val="ListBullet"/>
      <w:lvlText w:val=""/>
      <w:lvlJc w:val="left"/>
      <w:pPr>
        <w:ind w:left="360" w:hanging="360"/>
      </w:pPr>
      <w:rPr>
        <w:rFonts w:ascii="Symbol" w:hAnsi="Symbol" w:hint="default"/>
        <w:color w:val="0077C5"/>
        <w:position w:val="-6"/>
        <w:sz w:val="48"/>
        <w:szCs w:val="40"/>
        <w:u w:color="FFFFFF" w:themeColor="background1"/>
        <w:vertAlign w:val="baseline"/>
      </w:rPr>
    </w:lvl>
    <w:lvl w:ilvl="1" w:tplc="B0A89FE4">
      <w:start w:val="1"/>
      <w:numFmt w:val="bullet"/>
      <w:lvlText w:val="o"/>
      <w:lvlJc w:val="left"/>
      <w:pPr>
        <w:ind w:left="2970" w:hanging="360"/>
      </w:pPr>
      <w:rPr>
        <w:rFonts w:ascii="Courier New" w:hAnsi="Courier New" w:cs="Courier New" w:hint="default"/>
      </w:rPr>
    </w:lvl>
    <w:lvl w:ilvl="2" w:tplc="0409001B" w:tentative="1">
      <w:start w:val="1"/>
      <w:numFmt w:val="bullet"/>
      <w:lvlText w:val=""/>
      <w:lvlJc w:val="left"/>
      <w:pPr>
        <w:ind w:left="3690" w:hanging="360"/>
      </w:pPr>
      <w:rPr>
        <w:rFonts w:ascii="Wingdings" w:hAnsi="Wingdings" w:hint="default"/>
      </w:rPr>
    </w:lvl>
    <w:lvl w:ilvl="3" w:tplc="0409000F" w:tentative="1">
      <w:start w:val="1"/>
      <w:numFmt w:val="bullet"/>
      <w:lvlText w:val=""/>
      <w:lvlJc w:val="left"/>
      <w:pPr>
        <w:ind w:left="4410" w:hanging="360"/>
      </w:pPr>
      <w:rPr>
        <w:rFonts w:ascii="Symbol" w:hAnsi="Symbol" w:hint="default"/>
      </w:rPr>
    </w:lvl>
    <w:lvl w:ilvl="4" w:tplc="04090019" w:tentative="1">
      <w:start w:val="1"/>
      <w:numFmt w:val="bullet"/>
      <w:lvlText w:val="o"/>
      <w:lvlJc w:val="left"/>
      <w:pPr>
        <w:ind w:left="5130" w:hanging="360"/>
      </w:pPr>
      <w:rPr>
        <w:rFonts w:ascii="Courier New" w:hAnsi="Courier New" w:cs="Courier New" w:hint="default"/>
      </w:rPr>
    </w:lvl>
    <w:lvl w:ilvl="5" w:tplc="0409001B" w:tentative="1">
      <w:start w:val="1"/>
      <w:numFmt w:val="bullet"/>
      <w:lvlText w:val=""/>
      <w:lvlJc w:val="left"/>
      <w:pPr>
        <w:ind w:left="5850" w:hanging="360"/>
      </w:pPr>
      <w:rPr>
        <w:rFonts w:ascii="Wingdings" w:hAnsi="Wingdings" w:hint="default"/>
      </w:rPr>
    </w:lvl>
    <w:lvl w:ilvl="6" w:tplc="0409000F" w:tentative="1">
      <w:start w:val="1"/>
      <w:numFmt w:val="bullet"/>
      <w:lvlText w:val=""/>
      <w:lvlJc w:val="left"/>
      <w:pPr>
        <w:ind w:left="6570" w:hanging="360"/>
      </w:pPr>
      <w:rPr>
        <w:rFonts w:ascii="Symbol" w:hAnsi="Symbol" w:hint="default"/>
      </w:rPr>
    </w:lvl>
    <w:lvl w:ilvl="7" w:tplc="04090019" w:tentative="1">
      <w:start w:val="1"/>
      <w:numFmt w:val="bullet"/>
      <w:lvlText w:val="o"/>
      <w:lvlJc w:val="left"/>
      <w:pPr>
        <w:ind w:left="7290" w:hanging="360"/>
      </w:pPr>
      <w:rPr>
        <w:rFonts w:ascii="Courier New" w:hAnsi="Courier New" w:cs="Courier New" w:hint="default"/>
      </w:rPr>
    </w:lvl>
    <w:lvl w:ilvl="8" w:tplc="0409001B" w:tentative="1">
      <w:start w:val="1"/>
      <w:numFmt w:val="bullet"/>
      <w:lvlText w:val=""/>
      <w:lvlJc w:val="left"/>
      <w:pPr>
        <w:ind w:left="8010" w:hanging="360"/>
      </w:pPr>
      <w:rPr>
        <w:rFonts w:ascii="Wingdings" w:hAnsi="Wingdings" w:hint="default"/>
      </w:rPr>
    </w:lvl>
  </w:abstractNum>
  <w:abstractNum w:abstractNumId="15">
    <w:nsid w:val="633F3F52"/>
    <w:multiLevelType w:val="hybridMultilevel"/>
    <w:tmpl w:val="3814C3E4"/>
    <w:lvl w:ilvl="0" w:tplc="D8443AE2">
      <w:start w:val="1"/>
      <w:numFmt w:val="bullet"/>
      <w:pStyle w:val="ListBullet2"/>
      <w:lvlText w:val=""/>
      <w:lvlJc w:val="left"/>
      <w:pPr>
        <w:ind w:left="720" w:hanging="360"/>
      </w:pPr>
      <w:rPr>
        <w:rFonts w:ascii="Wingdings" w:hAnsi="Wingdings" w:hint="default"/>
        <w:b/>
        <w:i w:val="0"/>
        <w:caps w:val="0"/>
        <w:strike w:val="0"/>
        <w:dstrike w:val="0"/>
        <w:vanish w:val="0"/>
        <w:color w:val="21ABF6"/>
        <w:sz w:val="24"/>
        <w:szCs w:val="24"/>
        <w:u w:color="FFFFFF" w:themeColor="background1"/>
        <w:vertAlign w:val="baseline"/>
      </w:rPr>
    </w:lvl>
    <w:lvl w:ilvl="1" w:tplc="B0A89FE4">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6">
    <w:nsid w:val="6A980FCE"/>
    <w:multiLevelType w:val="hybridMultilevel"/>
    <w:tmpl w:val="65A6FAE0"/>
    <w:lvl w:ilvl="0" w:tplc="172E8376">
      <w:start w:val="1"/>
      <w:numFmt w:val="bullet"/>
      <w:pStyle w:val="ListBulletLast"/>
      <w:lvlText w:val=""/>
      <w:lvlJc w:val="left"/>
      <w:pPr>
        <w:ind w:left="360" w:hanging="360"/>
      </w:pPr>
      <w:rPr>
        <w:rFonts w:ascii="Symbol" w:hAnsi="Symbol" w:hint="default"/>
        <w:caps w:val="0"/>
        <w:strike w:val="0"/>
        <w:dstrike w:val="0"/>
        <w:vanish w:val="0"/>
        <w:color w:val="0077C5"/>
        <w:position w:val="-6"/>
        <w:sz w:val="48"/>
        <w:szCs w:val="40"/>
        <w:u w:color="FFFFFF" w:themeColor="background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3429D1"/>
    <w:multiLevelType w:val="hybridMultilevel"/>
    <w:tmpl w:val="0F30FC10"/>
    <w:lvl w:ilvl="0" w:tplc="F968C8BC">
      <w:start w:val="1"/>
      <w:numFmt w:val="bullet"/>
      <w:pStyle w:val="StepHeading"/>
      <w:lvlText w:val=""/>
      <w:lvlPicBulletId w:val="8"/>
      <w:lvlJc w:val="left"/>
      <w:pPr>
        <w:ind w:left="360" w:hanging="360"/>
      </w:pPr>
      <w:rPr>
        <w:rFonts w:ascii="Symbol" w:hAnsi="Symbol" w:hint="default"/>
        <w:b w:val="0"/>
        <w:bCs w:val="0"/>
        <w:i w:val="0"/>
        <w:iCs w:val="0"/>
        <w:caps w:val="0"/>
        <w:smallCaps w:val="0"/>
        <w:strike w:val="0"/>
        <w:dstrike w:val="0"/>
        <w:vanish w:val="0"/>
        <w:color w:val="auto"/>
        <w:spacing w:val="0"/>
        <w:kern w:val="0"/>
        <w:position w:val="0"/>
        <w:sz w:val="56"/>
        <w:szCs w:val="56"/>
        <w:u w:val="none" w:color="FFFFFF" w:themeColor="background1"/>
        <w:effect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B122C8"/>
    <w:multiLevelType w:val="hybridMultilevel"/>
    <w:tmpl w:val="0608C952"/>
    <w:lvl w:ilvl="0" w:tplc="6ABE6322">
      <w:start w:val="1"/>
      <w:numFmt w:val="bullet"/>
      <w:pStyle w:val="IconStepbyStep"/>
      <w:lvlText w:val=""/>
      <w:lvlPicBulletId w:val="1"/>
      <w:lvlJc w:val="left"/>
      <w:pPr>
        <w:ind w:left="360" w:hanging="360"/>
      </w:pPr>
      <w:rPr>
        <w:rFonts w:ascii="Symbol" w:hAnsi="Symbol" w:hint="default"/>
        <w:b w:val="0"/>
        <w:bCs w:val="0"/>
        <w:iCs w:val="0"/>
        <w:caps w:val="0"/>
        <w:strike w:val="0"/>
        <w:dstrike w:val="0"/>
        <w:vanish w:val="0"/>
        <w:color w:val="auto"/>
        <w:spacing w:val="0"/>
        <w:kern w:val="0"/>
        <w:position w:val="0"/>
        <w:sz w:val="110"/>
        <w:szCs w:val="110"/>
        <w:u w:val="none" w:color="FFFFFF" w:themeColor="background1"/>
        <w:effect w:val="none"/>
        <w:vertAlign w:val="baseline"/>
        <w:em w:val="none"/>
      </w:rPr>
    </w:lvl>
    <w:lvl w:ilvl="1" w:tplc="B0A89FE4"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9">
    <w:nsid w:val="7B6B1979"/>
    <w:multiLevelType w:val="hybridMultilevel"/>
    <w:tmpl w:val="D990EC3E"/>
    <w:lvl w:ilvl="0" w:tplc="F324726A">
      <w:start w:val="1"/>
      <w:numFmt w:val="bullet"/>
      <w:pStyle w:val="ImportantHeading"/>
      <w:lvlText w:val=""/>
      <w:lvlPicBulletId w:val="7"/>
      <w:lvlJc w:val="left"/>
      <w:pPr>
        <w:ind w:left="360" w:hanging="360"/>
      </w:pPr>
      <w:rPr>
        <w:rFonts w:ascii="Symbol" w:hAnsi="Symbol" w:hint="default"/>
        <w:color w:val="auto"/>
        <w:position w:val="-6"/>
        <w:sz w:val="56"/>
        <w:szCs w:val="56"/>
        <w:u w:color="FFFFFF" w:themeColor="background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1"/>
  </w:num>
  <w:num w:numId="4">
    <w:abstractNumId w:val="5"/>
  </w:num>
  <w:num w:numId="5">
    <w:abstractNumId w:val="9"/>
  </w:num>
  <w:num w:numId="6">
    <w:abstractNumId w:val="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7"/>
  </w:num>
  <w:num w:numId="9">
    <w:abstractNumId w:val="4"/>
  </w:num>
  <w:num w:numId="10">
    <w:abstractNumId w:val="18"/>
  </w:num>
  <w:num w:numId="11">
    <w:abstractNumId w:val="2"/>
  </w:num>
  <w:num w:numId="12">
    <w:abstractNumId w:val="17"/>
  </w:num>
  <w:num w:numId="13">
    <w:abstractNumId w:val="8"/>
  </w:num>
  <w:num w:numId="14">
    <w:abstractNumId w:val="3"/>
  </w:num>
  <w:num w:numId="15">
    <w:abstractNumId w:val="19"/>
  </w:num>
  <w:num w:numId="16">
    <w:abstractNumId w:val="1"/>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12"/>
  </w:num>
  <w:num w:numId="37">
    <w:abstractNumId w:val="10"/>
  </w:num>
  <w:num w:numId="38">
    <w:abstractNumId w:val="19"/>
  </w:num>
  <w:num w:numId="39">
    <w:abstractNumId w:val="14"/>
  </w:num>
  <w:num w:numId="40">
    <w:abstractNumId w:val="15"/>
  </w:num>
  <w:num w:numId="41">
    <w:abstractNumId w:val="1"/>
  </w:num>
  <w:num w:numId="42">
    <w:abstractNumId w:val="16"/>
  </w:num>
  <w:num w:numId="43">
    <w:abstractNumId w:val="8"/>
  </w:num>
  <w:num w:numId="44">
    <w:abstractNumId w:val="11"/>
  </w:num>
  <w:num w:numId="45">
    <w:abstractNumId w:val="0"/>
  </w:num>
  <w:num w:numId="46">
    <w:abstractNumId w:val="8"/>
  </w:num>
  <w:num w:numId="47">
    <w:abstractNumId w:val="17"/>
  </w:num>
  <w:num w:numId="48">
    <w:abstractNumId w:val="9"/>
  </w:num>
  <w:num w:numId="49">
    <w:abstractNumId w:val="13"/>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ther Friedberg Karp">
    <w15:presenceInfo w15:providerId="None" w15:userId="Esther Friedberg Kar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B1F"/>
    <w:rsid w:val="00000E02"/>
    <w:rsid w:val="00000ED9"/>
    <w:rsid w:val="00001C78"/>
    <w:rsid w:val="00003EAE"/>
    <w:rsid w:val="0000443A"/>
    <w:rsid w:val="0000537D"/>
    <w:rsid w:val="000061ED"/>
    <w:rsid w:val="000069D1"/>
    <w:rsid w:val="00006E26"/>
    <w:rsid w:val="000071B4"/>
    <w:rsid w:val="00007689"/>
    <w:rsid w:val="00007B18"/>
    <w:rsid w:val="00010C1C"/>
    <w:rsid w:val="00010E31"/>
    <w:rsid w:val="00012566"/>
    <w:rsid w:val="0001353C"/>
    <w:rsid w:val="00013C28"/>
    <w:rsid w:val="00013F5F"/>
    <w:rsid w:val="00015213"/>
    <w:rsid w:val="000152D3"/>
    <w:rsid w:val="000155A0"/>
    <w:rsid w:val="000156D4"/>
    <w:rsid w:val="00015D55"/>
    <w:rsid w:val="000161BD"/>
    <w:rsid w:val="0002043F"/>
    <w:rsid w:val="00020509"/>
    <w:rsid w:val="00020F3F"/>
    <w:rsid w:val="0002299A"/>
    <w:rsid w:val="000251BC"/>
    <w:rsid w:val="00026058"/>
    <w:rsid w:val="00027135"/>
    <w:rsid w:val="00031B49"/>
    <w:rsid w:val="000342FA"/>
    <w:rsid w:val="00035873"/>
    <w:rsid w:val="00035BB5"/>
    <w:rsid w:val="00037C32"/>
    <w:rsid w:val="00040160"/>
    <w:rsid w:val="00041410"/>
    <w:rsid w:val="00045EF8"/>
    <w:rsid w:val="00046E84"/>
    <w:rsid w:val="0004759D"/>
    <w:rsid w:val="0004776A"/>
    <w:rsid w:val="00047BB2"/>
    <w:rsid w:val="00047C0B"/>
    <w:rsid w:val="00047F4B"/>
    <w:rsid w:val="00050232"/>
    <w:rsid w:val="0005089F"/>
    <w:rsid w:val="0005250A"/>
    <w:rsid w:val="000531B7"/>
    <w:rsid w:val="00053C12"/>
    <w:rsid w:val="00054837"/>
    <w:rsid w:val="00054916"/>
    <w:rsid w:val="000549DF"/>
    <w:rsid w:val="000567A4"/>
    <w:rsid w:val="000575DF"/>
    <w:rsid w:val="0006016C"/>
    <w:rsid w:val="000606DE"/>
    <w:rsid w:val="00062C1C"/>
    <w:rsid w:val="000652E4"/>
    <w:rsid w:val="00065B9C"/>
    <w:rsid w:val="000663BB"/>
    <w:rsid w:val="00070768"/>
    <w:rsid w:val="00071E61"/>
    <w:rsid w:val="00072E6D"/>
    <w:rsid w:val="00072FFA"/>
    <w:rsid w:val="00075789"/>
    <w:rsid w:val="00076C6E"/>
    <w:rsid w:val="0008094F"/>
    <w:rsid w:val="00081591"/>
    <w:rsid w:val="000843EC"/>
    <w:rsid w:val="000854B7"/>
    <w:rsid w:val="00085592"/>
    <w:rsid w:val="00086E07"/>
    <w:rsid w:val="00086ECC"/>
    <w:rsid w:val="00087577"/>
    <w:rsid w:val="000906EB"/>
    <w:rsid w:val="00090C4F"/>
    <w:rsid w:val="00090C6C"/>
    <w:rsid w:val="00091063"/>
    <w:rsid w:val="00091B89"/>
    <w:rsid w:val="00092006"/>
    <w:rsid w:val="00092B24"/>
    <w:rsid w:val="00093A10"/>
    <w:rsid w:val="0009461A"/>
    <w:rsid w:val="000947FC"/>
    <w:rsid w:val="000964FA"/>
    <w:rsid w:val="000975E8"/>
    <w:rsid w:val="000A0979"/>
    <w:rsid w:val="000A0FC9"/>
    <w:rsid w:val="000A1086"/>
    <w:rsid w:val="000A329B"/>
    <w:rsid w:val="000A33FB"/>
    <w:rsid w:val="000A395D"/>
    <w:rsid w:val="000A3C7A"/>
    <w:rsid w:val="000A4323"/>
    <w:rsid w:val="000A584D"/>
    <w:rsid w:val="000A5DC1"/>
    <w:rsid w:val="000A68D6"/>
    <w:rsid w:val="000A6D27"/>
    <w:rsid w:val="000B2186"/>
    <w:rsid w:val="000B22A3"/>
    <w:rsid w:val="000B2A88"/>
    <w:rsid w:val="000B2B4C"/>
    <w:rsid w:val="000B4F6B"/>
    <w:rsid w:val="000B6AD6"/>
    <w:rsid w:val="000B7EF9"/>
    <w:rsid w:val="000C0371"/>
    <w:rsid w:val="000C1A84"/>
    <w:rsid w:val="000C376A"/>
    <w:rsid w:val="000C3B75"/>
    <w:rsid w:val="000C485C"/>
    <w:rsid w:val="000C59B5"/>
    <w:rsid w:val="000C6CFE"/>
    <w:rsid w:val="000C7870"/>
    <w:rsid w:val="000C7E10"/>
    <w:rsid w:val="000C7E40"/>
    <w:rsid w:val="000D0D41"/>
    <w:rsid w:val="000D0F7B"/>
    <w:rsid w:val="000D124E"/>
    <w:rsid w:val="000D13C0"/>
    <w:rsid w:val="000D1D64"/>
    <w:rsid w:val="000D230D"/>
    <w:rsid w:val="000D25CE"/>
    <w:rsid w:val="000D297A"/>
    <w:rsid w:val="000D5353"/>
    <w:rsid w:val="000D6850"/>
    <w:rsid w:val="000D6E5E"/>
    <w:rsid w:val="000D77AB"/>
    <w:rsid w:val="000D7F01"/>
    <w:rsid w:val="000E0005"/>
    <w:rsid w:val="000E00F8"/>
    <w:rsid w:val="000E1020"/>
    <w:rsid w:val="000E1B7D"/>
    <w:rsid w:val="000E234E"/>
    <w:rsid w:val="000E3808"/>
    <w:rsid w:val="000E3936"/>
    <w:rsid w:val="000E4178"/>
    <w:rsid w:val="000E43D0"/>
    <w:rsid w:val="000E4DED"/>
    <w:rsid w:val="000E50DD"/>
    <w:rsid w:val="000E51C3"/>
    <w:rsid w:val="000E5413"/>
    <w:rsid w:val="000E5616"/>
    <w:rsid w:val="000E651A"/>
    <w:rsid w:val="000E6F2A"/>
    <w:rsid w:val="000E6F89"/>
    <w:rsid w:val="000E7DB6"/>
    <w:rsid w:val="000F08E3"/>
    <w:rsid w:val="000F3483"/>
    <w:rsid w:val="000F39DD"/>
    <w:rsid w:val="000F493E"/>
    <w:rsid w:val="000F4E95"/>
    <w:rsid w:val="000F5292"/>
    <w:rsid w:val="000F6AE6"/>
    <w:rsid w:val="0010162B"/>
    <w:rsid w:val="00101B5B"/>
    <w:rsid w:val="00102E0E"/>
    <w:rsid w:val="00102FCC"/>
    <w:rsid w:val="001041D4"/>
    <w:rsid w:val="00106922"/>
    <w:rsid w:val="00107DFF"/>
    <w:rsid w:val="00110513"/>
    <w:rsid w:val="001107F8"/>
    <w:rsid w:val="00110C11"/>
    <w:rsid w:val="00112AB3"/>
    <w:rsid w:val="0011330E"/>
    <w:rsid w:val="001137E1"/>
    <w:rsid w:val="001140D4"/>
    <w:rsid w:val="001140EB"/>
    <w:rsid w:val="0011452E"/>
    <w:rsid w:val="0011605C"/>
    <w:rsid w:val="00117A5F"/>
    <w:rsid w:val="00117FC9"/>
    <w:rsid w:val="0012049F"/>
    <w:rsid w:val="00120505"/>
    <w:rsid w:val="00121FFE"/>
    <w:rsid w:val="00122269"/>
    <w:rsid w:val="001229D1"/>
    <w:rsid w:val="00122BD1"/>
    <w:rsid w:val="00122D43"/>
    <w:rsid w:val="001259A1"/>
    <w:rsid w:val="00130B00"/>
    <w:rsid w:val="00131AD7"/>
    <w:rsid w:val="00131D5C"/>
    <w:rsid w:val="00132172"/>
    <w:rsid w:val="00132C4C"/>
    <w:rsid w:val="00132E79"/>
    <w:rsid w:val="00133D5B"/>
    <w:rsid w:val="00134AED"/>
    <w:rsid w:val="001353F7"/>
    <w:rsid w:val="00136629"/>
    <w:rsid w:val="001368E8"/>
    <w:rsid w:val="00136B40"/>
    <w:rsid w:val="001373D5"/>
    <w:rsid w:val="00137DBA"/>
    <w:rsid w:val="00140950"/>
    <w:rsid w:val="00140BBB"/>
    <w:rsid w:val="0014104F"/>
    <w:rsid w:val="00141655"/>
    <w:rsid w:val="00143819"/>
    <w:rsid w:val="00143F4E"/>
    <w:rsid w:val="00144C6E"/>
    <w:rsid w:val="00144F43"/>
    <w:rsid w:val="0014633A"/>
    <w:rsid w:val="0014767C"/>
    <w:rsid w:val="00147A75"/>
    <w:rsid w:val="00151402"/>
    <w:rsid w:val="001514C3"/>
    <w:rsid w:val="001518D9"/>
    <w:rsid w:val="00151FF8"/>
    <w:rsid w:val="0015215F"/>
    <w:rsid w:val="001528F9"/>
    <w:rsid w:val="00152F5B"/>
    <w:rsid w:val="00153F43"/>
    <w:rsid w:val="00154DE3"/>
    <w:rsid w:val="00155804"/>
    <w:rsid w:val="00155EDA"/>
    <w:rsid w:val="001562B1"/>
    <w:rsid w:val="00156C76"/>
    <w:rsid w:val="00157F58"/>
    <w:rsid w:val="001609C3"/>
    <w:rsid w:val="001625E7"/>
    <w:rsid w:val="0016336E"/>
    <w:rsid w:val="00163A33"/>
    <w:rsid w:val="00164DA5"/>
    <w:rsid w:val="00165673"/>
    <w:rsid w:val="00165966"/>
    <w:rsid w:val="00166DC0"/>
    <w:rsid w:val="00167B6D"/>
    <w:rsid w:val="00171006"/>
    <w:rsid w:val="0017262A"/>
    <w:rsid w:val="001736A3"/>
    <w:rsid w:val="00175EB9"/>
    <w:rsid w:val="00175ECA"/>
    <w:rsid w:val="00176B11"/>
    <w:rsid w:val="00177878"/>
    <w:rsid w:val="001805C6"/>
    <w:rsid w:val="0018162E"/>
    <w:rsid w:val="00181EF7"/>
    <w:rsid w:val="001826D1"/>
    <w:rsid w:val="0018273F"/>
    <w:rsid w:val="0018276E"/>
    <w:rsid w:val="001835F8"/>
    <w:rsid w:val="00183B8D"/>
    <w:rsid w:val="00184288"/>
    <w:rsid w:val="00184BA1"/>
    <w:rsid w:val="00186452"/>
    <w:rsid w:val="00186ADA"/>
    <w:rsid w:val="00186BF0"/>
    <w:rsid w:val="00187B72"/>
    <w:rsid w:val="00190EDD"/>
    <w:rsid w:val="001917D7"/>
    <w:rsid w:val="00191BFC"/>
    <w:rsid w:val="0019214B"/>
    <w:rsid w:val="00192738"/>
    <w:rsid w:val="001937F3"/>
    <w:rsid w:val="0019659A"/>
    <w:rsid w:val="001A0A33"/>
    <w:rsid w:val="001A0B18"/>
    <w:rsid w:val="001A1557"/>
    <w:rsid w:val="001A17D9"/>
    <w:rsid w:val="001A1FD8"/>
    <w:rsid w:val="001A3DC5"/>
    <w:rsid w:val="001A7D06"/>
    <w:rsid w:val="001B0F19"/>
    <w:rsid w:val="001B1A13"/>
    <w:rsid w:val="001B22E7"/>
    <w:rsid w:val="001B29FC"/>
    <w:rsid w:val="001B4663"/>
    <w:rsid w:val="001B6914"/>
    <w:rsid w:val="001B701C"/>
    <w:rsid w:val="001B7157"/>
    <w:rsid w:val="001C0600"/>
    <w:rsid w:val="001C11F4"/>
    <w:rsid w:val="001C1513"/>
    <w:rsid w:val="001C1C0A"/>
    <w:rsid w:val="001C594F"/>
    <w:rsid w:val="001C5A36"/>
    <w:rsid w:val="001C63C0"/>
    <w:rsid w:val="001C7047"/>
    <w:rsid w:val="001C7398"/>
    <w:rsid w:val="001C7961"/>
    <w:rsid w:val="001C7C86"/>
    <w:rsid w:val="001D0B4A"/>
    <w:rsid w:val="001D2FCB"/>
    <w:rsid w:val="001D30CB"/>
    <w:rsid w:val="001D3A8B"/>
    <w:rsid w:val="001D5357"/>
    <w:rsid w:val="001D5D85"/>
    <w:rsid w:val="001D6BF4"/>
    <w:rsid w:val="001D750A"/>
    <w:rsid w:val="001D7BE2"/>
    <w:rsid w:val="001E2D15"/>
    <w:rsid w:val="001E42DC"/>
    <w:rsid w:val="001E4402"/>
    <w:rsid w:val="001E44DE"/>
    <w:rsid w:val="001E4598"/>
    <w:rsid w:val="001E654F"/>
    <w:rsid w:val="001E66CB"/>
    <w:rsid w:val="001E6B68"/>
    <w:rsid w:val="001E72A9"/>
    <w:rsid w:val="001E7F00"/>
    <w:rsid w:val="001F12A3"/>
    <w:rsid w:val="001F2287"/>
    <w:rsid w:val="001F5254"/>
    <w:rsid w:val="001F5573"/>
    <w:rsid w:val="001F614E"/>
    <w:rsid w:val="001F6ABD"/>
    <w:rsid w:val="001F737C"/>
    <w:rsid w:val="001F767C"/>
    <w:rsid w:val="001F7EEA"/>
    <w:rsid w:val="002006A3"/>
    <w:rsid w:val="00201848"/>
    <w:rsid w:val="00201C84"/>
    <w:rsid w:val="002031CD"/>
    <w:rsid w:val="002046D8"/>
    <w:rsid w:val="00205EEE"/>
    <w:rsid w:val="00207083"/>
    <w:rsid w:val="002100EA"/>
    <w:rsid w:val="00210A9C"/>
    <w:rsid w:val="00213B84"/>
    <w:rsid w:val="00215051"/>
    <w:rsid w:val="00215820"/>
    <w:rsid w:val="002162DC"/>
    <w:rsid w:val="002205D8"/>
    <w:rsid w:val="00220A60"/>
    <w:rsid w:val="002229F2"/>
    <w:rsid w:val="002241F4"/>
    <w:rsid w:val="0022470D"/>
    <w:rsid w:val="00224730"/>
    <w:rsid w:val="00224864"/>
    <w:rsid w:val="00224FF2"/>
    <w:rsid w:val="002257B4"/>
    <w:rsid w:val="00225AAB"/>
    <w:rsid w:val="00225B0A"/>
    <w:rsid w:val="00227511"/>
    <w:rsid w:val="00230AE0"/>
    <w:rsid w:val="002312D5"/>
    <w:rsid w:val="002317C7"/>
    <w:rsid w:val="002318B9"/>
    <w:rsid w:val="00236806"/>
    <w:rsid w:val="00236B0F"/>
    <w:rsid w:val="00241258"/>
    <w:rsid w:val="0024188D"/>
    <w:rsid w:val="00242B22"/>
    <w:rsid w:val="002435F5"/>
    <w:rsid w:val="002438D2"/>
    <w:rsid w:val="002442BF"/>
    <w:rsid w:val="002444BE"/>
    <w:rsid w:val="002450EB"/>
    <w:rsid w:val="00245171"/>
    <w:rsid w:val="00245644"/>
    <w:rsid w:val="0024567B"/>
    <w:rsid w:val="00245770"/>
    <w:rsid w:val="00245999"/>
    <w:rsid w:val="00250D52"/>
    <w:rsid w:val="002525A2"/>
    <w:rsid w:val="00252954"/>
    <w:rsid w:val="00252A74"/>
    <w:rsid w:val="00252D5E"/>
    <w:rsid w:val="002546C4"/>
    <w:rsid w:val="00254BA4"/>
    <w:rsid w:val="002552D1"/>
    <w:rsid w:val="00255887"/>
    <w:rsid w:val="0025635A"/>
    <w:rsid w:val="00257304"/>
    <w:rsid w:val="0026152D"/>
    <w:rsid w:val="00262C1F"/>
    <w:rsid w:val="002640FA"/>
    <w:rsid w:val="00264578"/>
    <w:rsid w:val="00264E36"/>
    <w:rsid w:val="00264EFB"/>
    <w:rsid w:val="00266229"/>
    <w:rsid w:val="00266BF2"/>
    <w:rsid w:val="00266F7E"/>
    <w:rsid w:val="002678C9"/>
    <w:rsid w:val="00267BE7"/>
    <w:rsid w:val="002704C7"/>
    <w:rsid w:val="00270CCF"/>
    <w:rsid w:val="002715DE"/>
    <w:rsid w:val="00272BB4"/>
    <w:rsid w:val="00272FA2"/>
    <w:rsid w:val="00272FBA"/>
    <w:rsid w:val="00274D40"/>
    <w:rsid w:val="002755FB"/>
    <w:rsid w:val="0027689D"/>
    <w:rsid w:val="00276944"/>
    <w:rsid w:val="00277059"/>
    <w:rsid w:val="00277533"/>
    <w:rsid w:val="002779F3"/>
    <w:rsid w:val="00277C68"/>
    <w:rsid w:val="00277D8F"/>
    <w:rsid w:val="00280341"/>
    <w:rsid w:val="00280EC3"/>
    <w:rsid w:val="00282EAD"/>
    <w:rsid w:val="002837BD"/>
    <w:rsid w:val="00283A65"/>
    <w:rsid w:val="002841A0"/>
    <w:rsid w:val="002843B3"/>
    <w:rsid w:val="002849B0"/>
    <w:rsid w:val="00292811"/>
    <w:rsid w:val="00292848"/>
    <w:rsid w:val="002943E4"/>
    <w:rsid w:val="002966FD"/>
    <w:rsid w:val="00296BAE"/>
    <w:rsid w:val="00297556"/>
    <w:rsid w:val="002A0AB5"/>
    <w:rsid w:val="002A101A"/>
    <w:rsid w:val="002A1124"/>
    <w:rsid w:val="002A17A9"/>
    <w:rsid w:val="002A2972"/>
    <w:rsid w:val="002A2FB0"/>
    <w:rsid w:val="002A321E"/>
    <w:rsid w:val="002A3F1B"/>
    <w:rsid w:val="002A5C53"/>
    <w:rsid w:val="002A5CF7"/>
    <w:rsid w:val="002A5E49"/>
    <w:rsid w:val="002A68AE"/>
    <w:rsid w:val="002A773F"/>
    <w:rsid w:val="002A7CD4"/>
    <w:rsid w:val="002B0AD7"/>
    <w:rsid w:val="002B0DDC"/>
    <w:rsid w:val="002B12EE"/>
    <w:rsid w:val="002B24E6"/>
    <w:rsid w:val="002B6B71"/>
    <w:rsid w:val="002B7140"/>
    <w:rsid w:val="002B731D"/>
    <w:rsid w:val="002C1BF9"/>
    <w:rsid w:val="002C2049"/>
    <w:rsid w:val="002C2576"/>
    <w:rsid w:val="002C338E"/>
    <w:rsid w:val="002C38C3"/>
    <w:rsid w:val="002C3986"/>
    <w:rsid w:val="002C4344"/>
    <w:rsid w:val="002C5B78"/>
    <w:rsid w:val="002C5F70"/>
    <w:rsid w:val="002D1071"/>
    <w:rsid w:val="002D14A0"/>
    <w:rsid w:val="002D1E6D"/>
    <w:rsid w:val="002D2719"/>
    <w:rsid w:val="002D301C"/>
    <w:rsid w:val="002D371B"/>
    <w:rsid w:val="002D3A7D"/>
    <w:rsid w:val="002D5B1D"/>
    <w:rsid w:val="002D7313"/>
    <w:rsid w:val="002D75E1"/>
    <w:rsid w:val="002D7D6B"/>
    <w:rsid w:val="002E02AE"/>
    <w:rsid w:val="002E05DC"/>
    <w:rsid w:val="002E09AD"/>
    <w:rsid w:val="002E0DE9"/>
    <w:rsid w:val="002E220D"/>
    <w:rsid w:val="002E3E30"/>
    <w:rsid w:val="002E49A6"/>
    <w:rsid w:val="002E4C77"/>
    <w:rsid w:val="002E5289"/>
    <w:rsid w:val="002E5A18"/>
    <w:rsid w:val="002E5A9D"/>
    <w:rsid w:val="002E645A"/>
    <w:rsid w:val="002E67ED"/>
    <w:rsid w:val="002E7132"/>
    <w:rsid w:val="002E7170"/>
    <w:rsid w:val="002E7329"/>
    <w:rsid w:val="002F14DD"/>
    <w:rsid w:val="002F162D"/>
    <w:rsid w:val="002F1AC2"/>
    <w:rsid w:val="002F3441"/>
    <w:rsid w:val="002F3734"/>
    <w:rsid w:val="002F3820"/>
    <w:rsid w:val="002F4156"/>
    <w:rsid w:val="002F480F"/>
    <w:rsid w:val="002F5B12"/>
    <w:rsid w:val="002F67C1"/>
    <w:rsid w:val="002F7701"/>
    <w:rsid w:val="002F7C47"/>
    <w:rsid w:val="0030022E"/>
    <w:rsid w:val="003004B6"/>
    <w:rsid w:val="00300A4A"/>
    <w:rsid w:val="0030218A"/>
    <w:rsid w:val="003022CF"/>
    <w:rsid w:val="003030E5"/>
    <w:rsid w:val="00303C3F"/>
    <w:rsid w:val="003040EE"/>
    <w:rsid w:val="00304CD8"/>
    <w:rsid w:val="00305C89"/>
    <w:rsid w:val="00305E16"/>
    <w:rsid w:val="003071F9"/>
    <w:rsid w:val="00310A76"/>
    <w:rsid w:val="00311552"/>
    <w:rsid w:val="00312026"/>
    <w:rsid w:val="0031213D"/>
    <w:rsid w:val="00312A3C"/>
    <w:rsid w:val="00313251"/>
    <w:rsid w:val="003147E2"/>
    <w:rsid w:val="00315986"/>
    <w:rsid w:val="0031739E"/>
    <w:rsid w:val="0031757B"/>
    <w:rsid w:val="0031763B"/>
    <w:rsid w:val="00320CEC"/>
    <w:rsid w:val="003215A1"/>
    <w:rsid w:val="00322691"/>
    <w:rsid w:val="00323B98"/>
    <w:rsid w:val="00324284"/>
    <w:rsid w:val="00324703"/>
    <w:rsid w:val="0033016E"/>
    <w:rsid w:val="003310C4"/>
    <w:rsid w:val="003334BF"/>
    <w:rsid w:val="00334DC9"/>
    <w:rsid w:val="00335A28"/>
    <w:rsid w:val="00337398"/>
    <w:rsid w:val="003374BB"/>
    <w:rsid w:val="00337A22"/>
    <w:rsid w:val="00340861"/>
    <w:rsid w:val="00340C07"/>
    <w:rsid w:val="00340C67"/>
    <w:rsid w:val="00341BF3"/>
    <w:rsid w:val="00341C36"/>
    <w:rsid w:val="0034264F"/>
    <w:rsid w:val="00342833"/>
    <w:rsid w:val="003432A0"/>
    <w:rsid w:val="00343CD6"/>
    <w:rsid w:val="0034559B"/>
    <w:rsid w:val="003469B8"/>
    <w:rsid w:val="00346B57"/>
    <w:rsid w:val="00346DB7"/>
    <w:rsid w:val="0034725B"/>
    <w:rsid w:val="00347602"/>
    <w:rsid w:val="0034761F"/>
    <w:rsid w:val="003517D0"/>
    <w:rsid w:val="00353A39"/>
    <w:rsid w:val="00354A30"/>
    <w:rsid w:val="00360E7D"/>
    <w:rsid w:val="00361D85"/>
    <w:rsid w:val="00361F8D"/>
    <w:rsid w:val="00362DE0"/>
    <w:rsid w:val="00363C62"/>
    <w:rsid w:val="00365493"/>
    <w:rsid w:val="00365B28"/>
    <w:rsid w:val="00365D1D"/>
    <w:rsid w:val="003662F4"/>
    <w:rsid w:val="00371420"/>
    <w:rsid w:val="0037329F"/>
    <w:rsid w:val="0037399F"/>
    <w:rsid w:val="003746CE"/>
    <w:rsid w:val="00374DBC"/>
    <w:rsid w:val="00375FD9"/>
    <w:rsid w:val="00377292"/>
    <w:rsid w:val="00377699"/>
    <w:rsid w:val="00377A56"/>
    <w:rsid w:val="00381E4D"/>
    <w:rsid w:val="003829D7"/>
    <w:rsid w:val="003833F8"/>
    <w:rsid w:val="00383677"/>
    <w:rsid w:val="003836AA"/>
    <w:rsid w:val="0038397F"/>
    <w:rsid w:val="00383BDC"/>
    <w:rsid w:val="00383F0B"/>
    <w:rsid w:val="003842DA"/>
    <w:rsid w:val="0038587A"/>
    <w:rsid w:val="0038654D"/>
    <w:rsid w:val="0038742D"/>
    <w:rsid w:val="00391B66"/>
    <w:rsid w:val="00392B7A"/>
    <w:rsid w:val="00394360"/>
    <w:rsid w:val="0039523C"/>
    <w:rsid w:val="00396542"/>
    <w:rsid w:val="00396710"/>
    <w:rsid w:val="0039780F"/>
    <w:rsid w:val="00397E9C"/>
    <w:rsid w:val="003A0C23"/>
    <w:rsid w:val="003A111F"/>
    <w:rsid w:val="003A11C3"/>
    <w:rsid w:val="003A26E7"/>
    <w:rsid w:val="003A283E"/>
    <w:rsid w:val="003A4E3D"/>
    <w:rsid w:val="003A53CD"/>
    <w:rsid w:val="003A56F6"/>
    <w:rsid w:val="003A5F56"/>
    <w:rsid w:val="003A6788"/>
    <w:rsid w:val="003A7905"/>
    <w:rsid w:val="003A7E3D"/>
    <w:rsid w:val="003A7FA6"/>
    <w:rsid w:val="003B2303"/>
    <w:rsid w:val="003B3599"/>
    <w:rsid w:val="003B44A7"/>
    <w:rsid w:val="003B4546"/>
    <w:rsid w:val="003B4883"/>
    <w:rsid w:val="003B67E6"/>
    <w:rsid w:val="003B6B00"/>
    <w:rsid w:val="003B6F15"/>
    <w:rsid w:val="003C3981"/>
    <w:rsid w:val="003C3E28"/>
    <w:rsid w:val="003C4257"/>
    <w:rsid w:val="003C4B29"/>
    <w:rsid w:val="003C6356"/>
    <w:rsid w:val="003C6B16"/>
    <w:rsid w:val="003C7500"/>
    <w:rsid w:val="003C7EE0"/>
    <w:rsid w:val="003D0B6D"/>
    <w:rsid w:val="003D44AA"/>
    <w:rsid w:val="003D4ED5"/>
    <w:rsid w:val="003D52A4"/>
    <w:rsid w:val="003D5F73"/>
    <w:rsid w:val="003D7452"/>
    <w:rsid w:val="003E04A7"/>
    <w:rsid w:val="003E057F"/>
    <w:rsid w:val="003E4189"/>
    <w:rsid w:val="003E4481"/>
    <w:rsid w:val="003E4F75"/>
    <w:rsid w:val="003E67EB"/>
    <w:rsid w:val="003E6DCF"/>
    <w:rsid w:val="003E7D14"/>
    <w:rsid w:val="003F0BD6"/>
    <w:rsid w:val="003F3AD7"/>
    <w:rsid w:val="003F565C"/>
    <w:rsid w:val="003F7845"/>
    <w:rsid w:val="00400530"/>
    <w:rsid w:val="00401266"/>
    <w:rsid w:val="00401E7E"/>
    <w:rsid w:val="00402459"/>
    <w:rsid w:val="00402D66"/>
    <w:rsid w:val="00402DE9"/>
    <w:rsid w:val="00402E2F"/>
    <w:rsid w:val="004034DD"/>
    <w:rsid w:val="0040359D"/>
    <w:rsid w:val="004045B5"/>
    <w:rsid w:val="0040611D"/>
    <w:rsid w:val="00406392"/>
    <w:rsid w:val="004073C6"/>
    <w:rsid w:val="00410316"/>
    <w:rsid w:val="00410CAD"/>
    <w:rsid w:val="004128DE"/>
    <w:rsid w:val="00412CD5"/>
    <w:rsid w:val="0041326F"/>
    <w:rsid w:val="00413E7F"/>
    <w:rsid w:val="0041411D"/>
    <w:rsid w:val="00415F15"/>
    <w:rsid w:val="004168A4"/>
    <w:rsid w:val="00416956"/>
    <w:rsid w:val="00416BB8"/>
    <w:rsid w:val="0041716D"/>
    <w:rsid w:val="0041720A"/>
    <w:rsid w:val="0041742A"/>
    <w:rsid w:val="00417A40"/>
    <w:rsid w:val="00422C92"/>
    <w:rsid w:val="00424809"/>
    <w:rsid w:val="00424DF7"/>
    <w:rsid w:val="0042537D"/>
    <w:rsid w:val="00425846"/>
    <w:rsid w:val="00425C95"/>
    <w:rsid w:val="00426308"/>
    <w:rsid w:val="00427B4C"/>
    <w:rsid w:val="00427C60"/>
    <w:rsid w:val="00427C8D"/>
    <w:rsid w:val="00427E7D"/>
    <w:rsid w:val="00430508"/>
    <w:rsid w:val="00431D37"/>
    <w:rsid w:val="004329A3"/>
    <w:rsid w:val="00432A71"/>
    <w:rsid w:val="00432EB3"/>
    <w:rsid w:val="00433A13"/>
    <w:rsid w:val="00435841"/>
    <w:rsid w:val="00437A46"/>
    <w:rsid w:val="004402B6"/>
    <w:rsid w:val="004405A3"/>
    <w:rsid w:val="00441FD9"/>
    <w:rsid w:val="0044225E"/>
    <w:rsid w:val="00443417"/>
    <w:rsid w:val="00443AC0"/>
    <w:rsid w:val="00444069"/>
    <w:rsid w:val="004456B8"/>
    <w:rsid w:val="004458CC"/>
    <w:rsid w:val="00445B87"/>
    <w:rsid w:val="00445BD0"/>
    <w:rsid w:val="004471C2"/>
    <w:rsid w:val="00452841"/>
    <w:rsid w:val="00453641"/>
    <w:rsid w:val="00453923"/>
    <w:rsid w:val="00454493"/>
    <w:rsid w:val="00455657"/>
    <w:rsid w:val="00455957"/>
    <w:rsid w:val="00455A47"/>
    <w:rsid w:val="004566FA"/>
    <w:rsid w:val="00456DA1"/>
    <w:rsid w:val="00460835"/>
    <w:rsid w:val="00460C0F"/>
    <w:rsid w:val="0046295F"/>
    <w:rsid w:val="0046476D"/>
    <w:rsid w:val="00465694"/>
    <w:rsid w:val="00466B21"/>
    <w:rsid w:val="00472701"/>
    <w:rsid w:val="004731F3"/>
    <w:rsid w:val="0047431D"/>
    <w:rsid w:val="00474996"/>
    <w:rsid w:val="0047540B"/>
    <w:rsid w:val="004759E5"/>
    <w:rsid w:val="004761A8"/>
    <w:rsid w:val="00476CCA"/>
    <w:rsid w:val="004817FB"/>
    <w:rsid w:val="004823F5"/>
    <w:rsid w:val="004827B3"/>
    <w:rsid w:val="00482A2C"/>
    <w:rsid w:val="004831BD"/>
    <w:rsid w:val="004833F6"/>
    <w:rsid w:val="0048409C"/>
    <w:rsid w:val="0048443B"/>
    <w:rsid w:val="00484497"/>
    <w:rsid w:val="00484F97"/>
    <w:rsid w:val="0048699F"/>
    <w:rsid w:val="00486B65"/>
    <w:rsid w:val="00487E4D"/>
    <w:rsid w:val="00490DFD"/>
    <w:rsid w:val="00491E13"/>
    <w:rsid w:val="00493158"/>
    <w:rsid w:val="004936AD"/>
    <w:rsid w:val="00493771"/>
    <w:rsid w:val="004948B1"/>
    <w:rsid w:val="00496C15"/>
    <w:rsid w:val="004975F1"/>
    <w:rsid w:val="0049761D"/>
    <w:rsid w:val="00497985"/>
    <w:rsid w:val="004A14C8"/>
    <w:rsid w:val="004A2592"/>
    <w:rsid w:val="004A2DFE"/>
    <w:rsid w:val="004A3F89"/>
    <w:rsid w:val="004A497B"/>
    <w:rsid w:val="004A50A4"/>
    <w:rsid w:val="004A7F50"/>
    <w:rsid w:val="004B1AD4"/>
    <w:rsid w:val="004B1FDD"/>
    <w:rsid w:val="004B2432"/>
    <w:rsid w:val="004B24A4"/>
    <w:rsid w:val="004B2F96"/>
    <w:rsid w:val="004B30DC"/>
    <w:rsid w:val="004B5BFC"/>
    <w:rsid w:val="004B659B"/>
    <w:rsid w:val="004B65B5"/>
    <w:rsid w:val="004B6FFE"/>
    <w:rsid w:val="004B73BD"/>
    <w:rsid w:val="004C0CA1"/>
    <w:rsid w:val="004C126C"/>
    <w:rsid w:val="004C176F"/>
    <w:rsid w:val="004C23AF"/>
    <w:rsid w:val="004C2604"/>
    <w:rsid w:val="004C274D"/>
    <w:rsid w:val="004C28CE"/>
    <w:rsid w:val="004C2974"/>
    <w:rsid w:val="004C4377"/>
    <w:rsid w:val="004C49D7"/>
    <w:rsid w:val="004C50B8"/>
    <w:rsid w:val="004C57B5"/>
    <w:rsid w:val="004C75F4"/>
    <w:rsid w:val="004C77DB"/>
    <w:rsid w:val="004D0BC2"/>
    <w:rsid w:val="004D1367"/>
    <w:rsid w:val="004D1481"/>
    <w:rsid w:val="004D18FD"/>
    <w:rsid w:val="004D211B"/>
    <w:rsid w:val="004D3938"/>
    <w:rsid w:val="004D491A"/>
    <w:rsid w:val="004D50C0"/>
    <w:rsid w:val="004D5736"/>
    <w:rsid w:val="004D6C2C"/>
    <w:rsid w:val="004D788D"/>
    <w:rsid w:val="004D7F6B"/>
    <w:rsid w:val="004E00C8"/>
    <w:rsid w:val="004E0DFC"/>
    <w:rsid w:val="004E1008"/>
    <w:rsid w:val="004E289F"/>
    <w:rsid w:val="004E2A71"/>
    <w:rsid w:val="004E2D05"/>
    <w:rsid w:val="004E50EB"/>
    <w:rsid w:val="004E5462"/>
    <w:rsid w:val="004E6554"/>
    <w:rsid w:val="004F06CB"/>
    <w:rsid w:val="004F080A"/>
    <w:rsid w:val="004F092E"/>
    <w:rsid w:val="004F1A03"/>
    <w:rsid w:val="004F25CB"/>
    <w:rsid w:val="004F27E3"/>
    <w:rsid w:val="004F30E1"/>
    <w:rsid w:val="004F3221"/>
    <w:rsid w:val="004F4488"/>
    <w:rsid w:val="004F4F96"/>
    <w:rsid w:val="004F5F80"/>
    <w:rsid w:val="004F68C2"/>
    <w:rsid w:val="004F747E"/>
    <w:rsid w:val="00500AA3"/>
    <w:rsid w:val="00501EEA"/>
    <w:rsid w:val="0050395F"/>
    <w:rsid w:val="0050460F"/>
    <w:rsid w:val="00505364"/>
    <w:rsid w:val="00505784"/>
    <w:rsid w:val="00506456"/>
    <w:rsid w:val="00506BE9"/>
    <w:rsid w:val="005076AB"/>
    <w:rsid w:val="00510587"/>
    <w:rsid w:val="005113A6"/>
    <w:rsid w:val="00511B82"/>
    <w:rsid w:val="0051220E"/>
    <w:rsid w:val="005129BA"/>
    <w:rsid w:val="005135AF"/>
    <w:rsid w:val="00513F75"/>
    <w:rsid w:val="005145D2"/>
    <w:rsid w:val="005146C8"/>
    <w:rsid w:val="00514DC2"/>
    <w:rsid w:val="0051635E"/>
    <w:rsid w:val="005167A1"/>
    <w:rsid w:val="00516EFA"/>
    <w:rsid w:val="00520296"/>
    <w:rsid w:val="00520FA2"/>
    <w:rsid w:val="005213A0"/>
    <w:rsid w:val="00521E47"/>
    <w:rsid w:val="00522D3F"/>
    <w:rsid w:val="00523719"/>
    <w:rsid w:val="00524A45"/>
    <w:rsid w:val="00525005"/>
    <w:rsid w:val="00526019"/>
    <w:rsid w:val="00526A12"/>
    <w:rsid w:val="0052723A"/>
    <w:rsid w:val="005278EA"/>
    <w:rsid w:val="00527CE4"/>
    <w:rsid w:val="00530544"/>
    <w:rsid w:val="00531484"/>
    <w:rsid w:val="00532DF2"/>
    <w:rsid w:val="00536791"/>
    <w:rsid w:val="00536F38"/>
    <w:rsid w:val="00540737"/>
    <w:rsid w:val="00542919"/>
    <w:rsid w:val="00542C49"/>
    <w:rsid w:val="00543745"/>
    <w:rsid w:val="00543E88"/>
    <w:rsid w:val="005445A5"/>
    <w:rsid w:val="00547145"/>
    <w:rsid w:val="0054788B"/>
    <w:rsid w:val="00547906"/>
    <w:rsid w:val="005479B5"/>
    <w:rsid w:val="005505A3"/>
    <w:rsid w:val="00551531"/>
    <w:rsid w:val="0055286A"/>
    <w:rsid w:val="00553046"/>
    <w:rsid w:val="005530BA"/>
    <w:rsid w:val="00553E00"/>
    <w:rsid w:val="00555810"/>
    <w:rsid w:val="00555E35"/>
    <w:rsid w:val="005569EA"/>
    <w:rsid w:val="00556ADA"/>
    <w:rsid w:val="0055745F"/>
    <w:rsid w:val="00557CA5"/>
    <w:rsid w:val="005601E7"/>
    <w:rsid w:val="00560F76"/>
    <w:rsid w:val="0056118E"/>
    <w:rsid w:val="005636FB"/>
    <w:rsid w:val="00566C8E"/>
    <w:rsid w:val="0056727B"/>
    <w:rsid w:val="005706BF"/>
    <w:rsid w:val="00570B1C"/>
    <w:rsid w:val="00570CF4"/>
    <w:rsid w:val="00570EDC"/>
    <w:rsid w:val="005718A3"/>
    <w:rsid w:val="00571954"/>
    <w:rsid w:val="005728EC"/>
    <w:rsid w:val="0057290F"/>
    <w:rsid w:val="00572A6F"/>
    <w:rsid w:val="00573119"/>
    <w:rsid w:val="00575DC8"/>
    <w:rsid w:val="00576DCB"/>
    <w:rsid w:val="00577678"/>
    <w:rsid w:val="005806B7"/>
    <w:rsid w:val="00581D06"/>
    <w:rsid w:val="005830F0"/>
    <w:rsid w:val="00583CEB"/>
    <w:rsid w:val="00584982"/>
    <w:rsid w:val="00584EBC"/>
    <w:rsid w:val="005851D1"/>
    <w:rsid w:val="00585448"/>
    <w:rsid w:val="00586803"/>
    <w:rsid w:val="00586876"/>
    <w:rsid w:val="00587857"/>
    <w:rsid w:val="00587EE1"/>
    <w:rsid w:val="00590175"/>
    <w:rsid w:val="005905C6"/>
    <w:rsid w:val="00592DF1"/>
    <w:rsid w:val="005931DE"/>
    <w:rsid w:val="00594041"/>
    <w:rsid w:val="00595901"/>
    <w:rsid w:val="00596AB1"/>
    <w:rsid w:val="00596DEB"/>
    <w:rsid w:val="005A0005"/>
    <w:rsid w:val="005A0937"/>
    <w:rsid w:val="005A19D9"/>
    <w:rsid w:val="005A1DDF"/>
    <w:rsid w:val="005A2AF6"/>
    <w:rsid w:val="005A3B9A"/>
    <w:rsid w:val="005A4A95"/>
    <w:rsid w:val="005A4FA6"/>
    <w:rsid w:val="005A6726"/>
    <w:rsid w:val="005A689B"/>
    <w:rsid w:val="005A6BBF"/>
    <w:rsid w:val="005A7ED4"/>
    <w:rsid w:val="005B09F8"/>
    <w:rsid w:val="005B108A"/>
    <w:rsid w:val="005B210C"/>
    <w:rsid w:val="005B26FA"/>
    <w:rsid w:val="005B659D"/>
    <w:rsid w:val="005B6E00"/>
    <w:rsid w:val="005C0B02"/>
    <w:rsid w:val="005C13C8"/>
    <w:rsid w:val="005C16A1"/>
    <w:rsid w:val="005C1A31"/>
    <w:rsid w:val="005C33A6"/>
    <w:rsid w:val="005C3D83"/>
    <w:rsid w:val="005C3DD5"/>
    <w:rsid w:val="005C52C5"/>
    <w:rsid w:val="005C5AB3"/>
    <w:rsid w:val="005C61C3"/>
    <w:rsid w:val="005C63A4"/>
    <w:rsid w:val="005C69C6"/>
    <w:rsid w:val="005C6F09"/>
    <w:rsid w:val="005C740D"/>
    <w:rsid w:val="005C7C0A"/>
    <w:rsid w:val="005D00EF"/>
    <w:rsid w:val="005D03FE"/>
    <w:rsid w:val="005D0435"/>
    <w:rsid w:val="005D0E97"/>
    <w:rsid w:val="005D1109"/>
    <w:rsid w:val="005D17F7"/>
    <w:rsid w:val="005D20E7"/>
    <w:rsid w:val="005D2EEA"/>
    <w:rsid w:val="005D4F8C"/>
    <w:rsid w:val="005D5114"/>
    <w:rsid w:val="005D53BE"/>
    <w:rsid w:val="005D53EF"/>
    <w:rsid w:val="005D5EBA"/>
    <w:rsid w:val="005D6631"/>
    <w:rsid w:val="005D6845"/>
    <w:rsid w:val="005D6D2F"/>
    <w:rsid w:val="005D7503"/>
    <w:rsid w:val="005E016B"/>
    <w:rsid w:val="005E25B7"/>
    <w:rsid w:val="005E2A9E"/>
    <w:rsid w:val="005E2D19"/>
    <w:rsid w:val="005E3254"/>
    <w:rsid w:val="005E3E16"/>
    <w:rsid w:val="005E4AEB"/>
    <w:rsid w:val="005E69F4"/>
    <w:rsid w:val="005E77F0"/>
    <w:rsid w:val="005E79F4"/>
    <w:rsid w:val="005F06B1"/>
    <w:rsid w:val="005F1B41"/>
    <w:rsid w:val="005F2AC3"/>
    <w:rsid w:val="005F2FB0"/>
    <w:rsid w:val="005F325C"/>
    <w:rsid w:val="005F3347"/>
    <w:rsid w:val="005F4311"/>
    <w:rsid w:val="005F6347"/>
    <w:rsid w:val="005F75E4"/>
    <w:rsid w:val="005F7D11"/>
    <w:rsid w:val="0060019F"/>
    <w:rsid w:val="00600DD4"/>
    <w:rsid w:val="006025E5"/>
    <w:rsid w:val="00604E8C"/>
    <w:rsid w:val="006058EF"/>
    <w:rsid w:val="00605A24"/>
    <w:rsid w:val="00607FB2"/>
    <w:rsid w:val="00610456"/>
    <w:rsid w:val="00610804"/>
    <w:rsid w:val="0061188D"/>
    <w:rsid w:val="006119A4"/>
    <w:rsid w:val="00611AE0"/>
    <w:rsid w:val="006142C9"/>
    <w:rsid w:val="00614A3D"/>
    <w:rsid w:val="006150F8"/>
    <w:rsid w:val="00616087"/>
    <w:rsid w:val="00616243"/>
    <w:rsid w:val="0061658B"/>
    <w:rsid w:val="00616B97"/>
    <w:rsid w:val="00616C81"/>
    <w:rsid w:val="00616F1F"/>
    <w:rsid w:val="00617079"/>
    <w:rsid w:val="006174B2"/>
    <w:rsid w:val="006179F7"/>
    <w:rsid w:val="00621869"/>
    <w:rsid w:val="00621901"/>
    <w:rsid w:val="00624EF0"/>
    <w:rsid w:val="00626124"/>
    <w:rsid w:val="00630128"/>
    <w:rsid w:val="00630E9F"/>
    <w:rsid w:val="0063124C"/>
    <w:rsid w:val="0063452F"/>
    <w:rsid w:val="00634934"/>
    <w:rsid w:val="006370DC"/>
    <w:rsid w:val="006375B2"/>
    <w:rsid w:val="00637FB2"/>
    <w:rsid w:val="006404D9"/>
    <w:rsid w:val="006439FD"/>
    <w:rsid w:val="00644B0D"/>
    <w:rsid w:val="00644BD1"/>
    <w:rsid w:val="00645162"/>
    <w:rsid w:val="00645F26"/>
    <w:rsid w:val="00646088"/>
    <w:rsid w:val="00646378"/>
    <w:rsid w:val="006470B7"/>
    <w:rsid w:val="00647D4E"/>
    <w:rsid w:val="0065165A"/>
    <w:rsid w:val="0065255B"/>
    <w:rsid w:val="006525F4"/>
    <w:rsid w:val="00653674"/>
    <w:rsid w:val="00653AA4"/>
    <w:rsid w:val="00654365"/>
    <w:rsid w:val="006551C1"/>
    <w:rsid w:val="00657992"/>
    <w:rsid w:val="00657D9C"/>
    <w:rsid w:val="00662815"/>
    <w:rsid w:val="00662C2E"/>
    <w:rsid w:val="006640DA"/>
    <w:rsid w:val="00665A27"/>
    <w:rsid w:val="00665B6F"/>
    <w:rsid w:val="00666A0E"/>
    <w:rsid w:val="0066730C"/>
    <w:rsid w:val="006679F5"/>
    <w:rsid w:val="006704B6"/>
    <w:rsid w:val="006709ED"/>
    <w:rsid w:val="0067258F"/>
    <w:rsid w:val="006727AC"/>
    <w:rsid w:val="006759A4"/>
    <w:rsid w:val="0067626F"/>
    <w:rsid w:val="00677CBB"/>
    <w:rsid w:val="00680CD8"/>
    <w:rsid w:val="00680F78"/>
    <w:rsid w:val="00681F27"/>
    <w:rsid w:val="006835A7"/>
    <w:rsid w:val="00683D03"/>
    <w:rsid w:val="00685042"/>
    <w:rsid w:val="0068679E"/>
    <w:rsid w:val="00686E0F"/>
    <w:rsid w:val="0068754C"/>
    <w:rsid w:val="006878EF"/>
    <w:rsid w:val="0068797A"/>
    <w:rsid w:val="00687F70"/>
    <w:rsid w:val="00692429"/>
    <w:rsid w:val="0069276C"/>
    <w:rsid w:val="006927AA"/>
    <w:rsid w:val="006928AD"/>
    <w:rsid w:val="00692FB1"/>
    <w:rsid w:val="0069343B"/>
    <w:rsid w:val="00693AA0"/>
    <w:rsid w:val="00693E3D"/>
    <w:rsid w:val="00693FC4"/>
    <w:rsid w:val="00695283"/>
    <w:rsid w:val="00695490"/>
    <w:rsid w:val="006954F3"/>
    <w:rsid w:val="00696859"/>
    <w:rsid w:val="00696A9D"/>
    <w:rsid w:val="00696E1B"/>
    <w:rsid w:val="00697581"/>
    <w:rsid w:val="00697923"/>
    <w:rsid w:val="006A0A0B"/>
    <w:rsid w:val="006A2F64"/>
    <w:rsid w:val="006A3CE7"/>
    <w:rsid w:val="006A4A23"/>
    <w:rsid w:val="006A5CAA"/>
    <w:rsid w:val="006A77B9"/>
    <w:rsid w:val="006A77D2"/>
    <w:rsid w:val="006B14F3"/>
    <w:rsid w:val="006B28DB"/>
    <w:rsid w:val="006B2A8E"/>
    <w:rsid w:val="006B30DA"/>
    <w:rsid w:val="006B3515"/>
    <w:rsid w:val="006B4E42"/>
    <w:rsid w:val="006B5375"/>
    <w:rsid w:val="006B585D"/>
    <w:rsid w:val="006C1889"/>
    <w:rsid w:val="006C3383"/>
    <w:rsid w:val="006C4A2D"/>
    <w:rsid w:val="006C5D15"/>
    <w:rsid w:val="006C6170"/>
    <w:rsid w:val="006C63AB"/>
    <w:rsid w:val="006C7429"/>
    <w:rsid w:val="006D16AD"/>
    <w:rsid w:val="006D1782"/>
    <w:rsid w:val="006D207A"/>
    <w:rsid w:val="006D2721"/>
    <w:rsid w:val="006D291A"/>
    <w:rsid w:val="006D34DE"/>
    <w:rsid w:val="006D38CD"/>
    <w:rsid w:val="006D3C19"/>
    <w:rsid w:val="006D53AF"/>
    <w:rsid w:val="006D6282"/>
    <w:rsid w:val="006D634B"/>
    <w:rsid w:val="006E078B"/>
    <w:rsid w:val="006E0EAE"/>
    <w:rsid w:val="006E1065"/>
    <w:rsid w:val="006E1892"/>
    <w:rsid w:val="006E2F43"/>
    <w:rsid w:val="006E45B2"/>
    <w:rsid w:val="006E48A6"/>
    <w:rsid w:val="006E657A"/>
    <w:rsid w:val="006E77D3"/>
    <w:rsid w:val="006F1FB0"/>
    <w:rsid w:val="006F238F"/>
    <w:rsid w:val="006F3980"/>
    <w:rsid w:val="006F4FE4"/>
    <w:rsid w:val="006F51CD"/>
    <w:rsid w:val="006F542B"/>
    <w:rsid w:val="006F6216"/>
    <w:rsid w:val="006F6CE5"/>
    <w:rsid w:val="006F6EDE"/>
    <w:rsid w:val="00701308"/>
    <w:rsid w:val="00701A92"/>
    <w:rsid w:val="00703884"/>
    <w:rsid w:val="0070447A"/>
    <w:rsid w:val="00705EFD"/>
    <w:rsid w:val="007065F2"/>
    <w:rsid w:val="00706904"/>
    <w:rsid w:val="007079A3"/>
    <w:rsid w:val="00707E36"/>
    <w:rsid w:val="0071093B"/>
    <w:rsid w:val="00710B60"/>
    <w:rsid w:val="00710DB5"/>
    <w:rsid w:val="00711D47"/>
    <w:rsid w:val="00713058"/>
    <w:rsid w:val="007136CE"/>
    <w:rsid w:val="00713AEF"/>
    <w:rsid w:val="00715F74"/>
    <w:rsid w:val="007167B0"/>
    <w:rsid w:val="00717565"/>
    <w:rsid w:val="0072086C"/>
    <w:rsid w:val="007211EA"/>
    <w:rsid w:val="00721C27"/>
    <w:rsid w:val="007226D6"/>
    <w:rsid w:val="00722F99"/>
    <w:rsid w:val="00724766"/>
    <w:rsid w:val="00724D9F"/>
    <w:rsid w:val="00725315"/>
    <w:rsid w:val="00726840"/>
    <w:rsid w:val="007269D2"/>
    <w:rsid w:val="007274DD"/>
    <w:rsid w:val="007276D3"/>
    <w:rsid w:val="007278D5"/>
    <w:rsid w:val="00727F03"/>
    <w:rsid w:val="00727F37"/>
    <w:rsid w:val="007302E1"/>
    <w:rsid w:val="00730456"/>
    <w:rsid w:val="00731387"/>
    <w:rsid w:val="0073180F"/>
    <w:rsid w:val="007322AE"/>
    <w:rsid w:val="007334BE"/>
    <w:rsid w:val="00733F90"/>
    <w:rsid w:val="007342B0"/>
    <w:rsid w:val="007345AA"/>
    <w:rsid w:val="00734A8B"/>
    <w:rsid w:val="00735B6F"/>
    <w:rsid w:val="007402A5"/>
    <w:rsid w:val="0074314E"/>
    <w:rsid w:val="00745F80"/>
    <w:rsid w:val="0074629A"/>
    <w:rsid w:val="00746E95"/>
    <w:rsid w:val="007476E9"/>
    <w:rsid w:val="00747E96"/>
    <w:rsid w:val="007500C8"/>
    <w:rsid w:val="00750BFE"/>
    <w:rsid w:val="00751976"/>
    <w:rsid w:val="007520EA"/>
    <w:rsid w:val="00752724"/>
    <w:rsid w:val="0075397B"/>
    <w:rsid w:val="00755083"/>
    <w:rsid w:val="00755093"/>
    <w:rsid w:val="007557BF"/>
    <w:rsid w:val="00756601"/>
    <w:rsid w:val="00757ED3"/>
    <w:rsid w:val="00760F45"/>
    <w:rsid w:val="00762483"/>
    <w:rsid w:val="00762FBE"/>
    <w:rsid w:val="00763063"/>
    <w:rsid w:val="007638C1"/>
    <w:rsid w:val="00765E12"/>
    <w:rsid w:val="0076618D"/>
    <w:rsid w:val="0076765D"/>
    <w:rsid w:val="00767800"/>
    <w:rsid w:val="007724F5"/>
    <w:rsid w:val="00772552"/>
    <w:rsid w:val="00772842"/>
    <w:rsid w:val="00775484"/>
    <w:rsid w:val="00775C16"/>
    <w:rsid w:val="00776C31"/>
    <w:rsid w:val="00776E1A"/>
    <w:rsid w:val="00777005"/>
    <w:rsid w:val="0078075C"/>
    <w:rsid w:val="007812CC"/>
    <w:rsid w:val="0078159B"/>
    <w:rsid w:val="00781981"/>
    <w:rsid w:val="00781C8D"/>
    <w:rsid w:val="00781DB8"/>
    <w:rsid w:val="00783764"/>
    <w:rsid w:val="0078621C"/>
    <w:rsid w:val="0078631E"/>
    <w:rsid w:val="0078639F"/>
    <w:rsid w:val="00787291"/>
    <w:rsid w:val="007908A3"/>
    <w:rsid w:val="007910AC"/>
    <w:rsid w:val="007922ED"/>
    <w:rsid w:val="00792B77"/>
    <w:rsid w:val="007938C9"/>
    <w:rsid w:val="00795E18"/>
    <w:rsid w:val="0079669F"/>
    <w:rsid w:val="00796A20"/>
    <w:rsid w:val="0079701A"/>
    <w:rsid w:val="00797266"/>
    <w:rsid w:val="007975B0"/>
    <w:rsid w:val="00797687"/>
    <w:rsid w:val="007A03A7"/>
    <w:rsid w:val="007A0E3C"/>
    <w:rsid w:val="007A1F10"/>
    <w:rsid w:val="007A447E"/>
    <w:rsid w:val="007A449E"/>
    <w:rsid w:val="007A5A05"/>
    <w:rsid w:val="007A7708"/>
    <w:rsid w:val="007B2B28"/>
    <w:rsid w:val="007B3E7D"/>
    <w:rsid w:val="007B4CE5"/>
    <w:rsid w:val="007B545C"/>
    <w:rsid w:val="007B5748"/>
    <w:rsid w:val="007B75B1"/>
    <w:rsid w:val="007B7A7C"/>
    <w:rsid w:val="007B7A7F"/>
    <w:rsid w:val="007C0068"/>
    <w:rsid w:val="007C013E"/>
    <w:rsid w:val="007C0F56"/>
    <w:rsid w:val="007C161D"/>
    <w:rsid w:val="007C1CFA"/>
    <w:rsid w:val="007C2016"/>
    <w:rsid w:val="007C304B"/>
    <w:rsid w:val="007C3FA0"/>
    <w:rsid w:val="007C4936"/>
    <w:rsid w:val="007C4AFE"/>
    <w:rsid w:val="007C56C1"/>
    <w:rsid w:val="007C756C"/>
    <w:rsid w:val="007C7D81"/>
    <w:rsid w:val="007D0205"/>
    <w:rsid w:val="007D0ADD"/>
    <w:rsid w:val="007D1D96"/>
    <w:rsid w:val="007D5151"/>
    <w:rsid w:val="007D6BB1"/>
    <w:rsid w:val="007D6DBA"/>
    <w:rsid w:val="007E015C"/>
    <w:rsid w:val="007E027D"/>
    <w:rsid w:val="007E09A6"/>
    <w:rsid w:val="007E2E07"/>
    <w:rsid w:val="007E36F8"/>
    <w:rsid w:val="007E4B5A"/>
    <w:rsid w:val="007E5A37"/>
    <w:rsid w:val="007E62ED"/>
    <w:rsid w:val="007E6345"/>
    <w:rsid w:val="007E793A"/>
    <w:rsid w:val="007E7A80"/>
    <w:rsid w:val="007E7BB4"/>
    <w:rsid w:val="007F06D9"/>
    <w:rsid w:val="007F171B"/>
    <w:rsid w:val="007F17C4"/>
    <w:rsid w:val="007F1E73"/>
    <w:rsid w:val="007F2077"/>
    <w:rsid w:val="007F2FFB"/>
    <w:rsid w:val="007F301B"/>
    <w:rsid w:val="007F3D5E"/>
    <w:rsid w:val="007F40EA"/>
    <w:rsid w:val="007F42CC"/>
    <w:rsid w:val="007F4535"/>
    <w:rsid w:val="007F4DF4"/>
    <w:rsid w:val="007F5DA1"/>
    <w:rsid w:val="00800448"/>
    <w:rsid w:val="00800DC4"/>
    <w:rsid w:val="00801A35"/>
    <w:rsid w:val="00801D5C"/>
    <w:rsid w:val="0080218A"/>
    <w:rsid w:val="00803098"/>
    <w:rsid w:val="0080394D"/>
    <w:rsid w:val="00803FDB"/>
    <w:rsid w:val="00804457"/>
    <w:rsid w:val="00805106"/>
    <w:rsid w:val="0080617F"/>
    <w:rsid w:val="00814781"/>
    <w:rsid w:val="00814C77"/>
    <w:rsid w:val="00815A7B"/>
    <w:rsid w:val="00815AD2"/>
    <w:rsid w:val="0081723E"/>
    <w:rsid w:val="00817A2E"/>
    <w:rsid w:val="00817FF0"/>
    <w:rsid w:val="00820FD9"/>
    <w:rsid w:val="0082107D"/>
    <w:rsid w:val="008213E4"/>
    <w:rsid w:val="00822A4F"/>
    <w:rsid w:val="00824A15"/>
    <w:rsid w:val="00824CF0"/>
    <w:rsid w:val="00824F87"/>
    <w:rsid w:val="00825086"/>
    <w:rsid w:val="00825AED"/>
    <w:rsid w:val="00825E8B"/>
    <w:rsid w:val="00826D35"/>
    <w:rsid w:val="00827398"/>
    <w:rsid w:val="00827753"/>
    <w:rsid w:val="0083035A"/>
    <w:rsid w:val="00830BA0"/>
    <w:rsid w:val="00830FB8"/>
    <w:rsid w:val="008311C9"/>
    <w:rsid w:val="00831E93"/>
    <w:rsid w:val="0083237D"/>
    <w:rsid w:val="00832410"/>
    <w:rsid w:val="00833F95"/>
    <w:rsid w:val="008340A5"/>
    <w:rsid w:val="008343FC"/>
    <w:rsid w:val="00834463"/>
    <w:rsid w:val="0083518B"/>
    <w:rsid w:val="00835D20"/>
    <w:rsid w:val="008364B1"/>
    <w:rsid w:val="00836DF5"/>
    <w:rsid w:val="00837638"/>
    <w:rsid w:val="0083775D"/>
    <w:rsid w:val="00840019"/>
    <w:rsid w:val="008429DE"/>
    <w:rsid w:val="00842ED1"/>
    <w:rsid w:val="008439FA"/>
    <w:rsid w:val="008469C0"/>
    <w:rsid w:val="008472B2"/>
    <w:rsid w:val="00850BED"/>
    <w:rsid w:val="008522D5"/>
    <w:rsid w:val="0085260B"/>
    <w:rsid w:val="00852EB2"/>
    <w:rsid w:val="008533EA"/>
    <w:rsid w:val="00853619"/>
    <w:rsid w:val="00854582"/>
    <w:rsid w:val="00855229"/>
    <w:rsid w:val="0085620C"/>
    <w:rsid w:val="00856498"/>
    <w:rsid w:val="00856670"/>
    <w:rsid w:val="008609D6"/>
    <w:rsid w:val="00860B74"/>
    <w:rsid w:val="00860CFF"/>
    <w:rsid w:val="008611F2"/>
    <w:rsid w:val="00861607"/>
    <w:rsid w:val="00861DBD"/>
    <w:rsid w:val="00862A17"/>
    <w:rsid w:val="00863054"/>
    <w:rsid w:val="00863AFB"/>
    <w:rsid w:val="008640AF"/>
    <w:rsid w:val="0086432E"/>
    <w:rsid w:val="00866C60"/>
    <w:rsid w:val="008701FC"/>
    <w:rsid w:val="00871773"/>
    <w:rsid w:val="00872032"/>
    <w:rsid w:val="00873E27"/>
    <w:rsid w:val="00874579"/>
    <w:rsid w:val="008760B2"/>
    <w:rsid w:val="0087679B"/>
    <w:rsid w:val="00876D10"/>
    <w:rsid w:val="00877F8F"/>
    <w:rsid w:val="00880024"/>
    <w:rsid w:val="00880614"/>
    <w:rsid w:val="00881C64"/>
    <w:rsid w:val="008824D7"/>
    <w:rsid w:val="00882DA9"/>
    <w:rsid w:val="008833F6"/>
    <w:rsid w:val="00884630"/>
    <w:rsid w:val="0088489A"/>
    <w:rsid w:val="00885772"/>
    <w:rsid w:val="008857BC"/>
    <w:rsid w:val="00885EA4"/>
    <w:rsid w:val="00887C36"/>
    <w:rsid w:val="00887C6A"/>
    <w:rsid w:val="008900EE"/>
    <w:rsid w:val="008902EA"/>
    <w:rsid w:val="008904F7"/>
    <w:rsid w:val="008908EE"/>
    <w:rsid w:val="00890A19"/>
    <w:rsid w:val="00890C58"/>
    <w:rsid w:val="00891831"/>
    <w:rsid w:val="0089247F"/>
    <w:rsid w:val="00893F6E"/>
    <w:rsid w:val="008945B5"/>
    <w:rsid w:val="00894A8F"/>
    <w:rsid w:val="00894B77"/>
    <w:rsid w:val="00894C67"/>
    <w:rsid w:val="008951CB"/>
    <w:rsid w:val="008966F7"/>
    <w:rsid w:val="00896C7D"/>
    <w:rsid w:val="008976EC"/>
    <w:rsid w:val="00897CBB"/>
    <w:rsid w:val="008A045C"/>
    <w:rsid w:val="008A107C"/>
    <w:rsid w:val="008A1DFF"/>
    <w:rsid w:val="008A2386"/>
    <w:rsid w:val="008A2AAF"/>
    <w:rsid w:val="008A3EC5"/>
    <w:rsid w:val="008A4741"/>
    <w:rsid w:val="008A48F1"/>
    <w:rsid w:val="008A568D"/>
    <w:rsid w:val="008A6D1B"/>
    <w:rsid w:val="008A6D7D"/>
    <w:rsid w:val="008A7640"/>
    <w:rsid w:val="008B13D5"/>
    <w:rsid w:val="008B1B92"/>
    <w:rsid w:val="008B22BD"/>
    <w:rsid w:val="008B24DC"/>
    <w:rsid w:val="008B446D"/>
    <w:rsid w:val="008B448D"/>
    <w:rsid w:val="008B4538"/>
    <w:rsid w:val="008B4D77"/>
    <w:rsid w:val="008B5A35"/>
    <w:rsid w:val="008B5ECE"/>
    <w:rsid w:val="008B6D90"/>
    <w:rsid w:val="008C0292"/>
    <w:rsid w:val="008C046F"/>
    <w:rsid w:val="008C0B9C"/>
    <w:rsid w:val="008C14D4"/>
    <w:rsid w:val="008C29BF"/>
    <w:rsid w:val="008C3E21"/>
    <w:rsid w:val="008C3F05"/>
    <w:rsid w:val="008C4244"/>
    <w:rsid w:val="008C51DA"/>
    <w:rsid w:val="008C581F"/>
    <w:rsid w:val="008C5A95"/>
    <w:rsid w:val="008C6DC6"/>
    <w:rsid w:val="008D04D1"/>
    <w:rsid w:val="008D0932"/>
    <w:rsid w:val="008D1517"/>
    <w:rsid w:val="008D15F5"/>
    <w:rsid w:val="008D1A30"/>
    <w:rsid w:val="008D2D69"/>
    <w:rsid w:val="008D3210"/>
    <w:rsid w:val="008D3303"/>
    <w:rsid w:val="008D344C"/>
    <w:rsid w:val="008D37AC"/>
    <w:rsid w:val="008D50BF"/>
    <w:rsid w:val="008D56A1"/>
    <w:rsid w:val="008D6034"/>
    <w:rsid w:val="008D7054"/>
    <w:rsid w:val="008D75DB"/>
    <w:rsid w:val="008D7885"/>
    <w:rsid w:val="008E02D3"/>
    <w:rsid w:val="008E1028"/>
    <w:rsid w:val="008E345F"/>
    <w:rsid w:val="008E4594"/>
    <w:rsid w:val="008E6599"/>
    <w:rsid w:val="008E6831"/>
    <w:rsid w:val="008E6A51"/>
    <w:rsid w:val="008E7A84"/>
    <w:rsid w:val="008E7ADF"/>
    <w:rsid w:val="008F090E"/>
    <w:rsid w:val="008F0CDF"/>
    <w:rsid w:val="008F2AAA"/>
    <w:rsid w:val="008F2E87"/>
    <w:rsid w:val="008F319E"/>
    <w:rsid w:val="008F578F"/>
    <w:rsid w:val="008F5872"/>
    <w:rsid w:val="008F59AF"/>
    <w:rsid w:val="008F60A3"/>
    <w:rsid w:val="008F613B"/>
    <w:rsid w:val="008F7C48"/>
    <w:rsid w:val="0090020A"/>
    <w:rsid w:val="00901BFD"/>
    <w:rsid w:val="00901C28"/>
    <w:rsid w:val="009026C4"/>
    <w:rsid w:val="00904AEB"/>
    <w:rsid w:val="00905D75"/>
    <w:rsid w:val="0090625C"/>
    <w:rsid w:val="00906A94"/>
    <w:rsid w:val="009114B3"/>
    <w:rsid w:val="009124B0"/>
    <w:rsid w:val="0091261E"/>
    <w:rsid w:val="009127D7"/>
    <w:rsid w:val="00914140"/>
    <w:rsid w:val="00914B53"/>
    <w:rsid w:val="00914E27"/>
    <w:rsid w:val="0091557A"/>
    <w:rsid w:val="009157E2"/>
    <w:rsid w:val="0091798D"/>
    <w:rsid w:val="0092010F"/>
    <w:rsid w:val="00920692"/>
    <w:rsid w:val="0092071C"/>
    <w:rsid w:val="00922235"/>
    <w:rsid w:val="009237E0"/>
    <w:rsid w:val="00924068"/>
    <w:rsid w:val="00924861"/>
    <w:rsid w:val="00925136"/>
    <w:rsid w:val="00925284"/>
    <w:rsid w:val="00925DBF"/>
    <w:rsid w:val="009272E0"/>
    <w:rsid w:val="0092789C"/>
    <w:rsid w:val="00930252"/>
    <w:rsid w:val="00931AE2"/>
    <w:rsid w:val="00932752"/>
    <w:rsid w:val="009329C7"/>
    <w:rsid w:val="00932C52"/>
    <w:rsid w:val="00933F05"/>
    <w:rsid w:val="00934F31"/>
    <w:rsid w:val="00937108"/>
    <w:rsid w:val="00937B57"/>
    <w:rsid w:val="00940790"/>
    <w:rsid w:val="00940E01"/>
    <w:rsid w:val="009417D4"/>
    <w:rsid w:val="00941BCB"/>
    <w:rsid w:val="00942122"/>
    <w:rsid w:val="00942900"/>
    <w:rsid w:val="009457EC"/>
    <w:rsid w:val="00946A27"/>
    <w:rsid w:val="0094758F"/>
    <w:rsid w:val="009477CF"/>
    <w:rsid w:val="00950F69"/>
    <w:rsid w:val="00950FB0"/>
    <w:rsid w:val="00952878"/>
    <w:rsid w:val="009553DD"/>
    <w:rsid w:val="00955745"/>
    <w:rsid w:val="00955CA6"/>
    <w:rsid w:val="00955DB2"/>
    <w:rsid w:val="009569F1"/>
    <w:rsid w:val="009603FE"/>
    <w:rsid w:val="00960CF9"/>
    <w:rsid w:val="0096171E"/>
    <w:rsid w:val="00962358"/>
    <w:rsid w:val="00962407"/>
    <w:rsid w:val="00962445"/>
    <w:rsid w:val="009624EB"/>
    <w:rsid w:val="0096371B"/>
    <w:rsid w:val="009656E6"/>
    <w:rsid w:val="00965823"/>
    <w:rsid w:val="009663A2"/>
    <w:rsid w:val="00966FA1"/>
    <w:rsid w:val="00967D46"/>
    <w:rsid w:val="0097133B"/>
    <w:rsid w:val="00971A85"/>
    <w:rsid w:val="00972643"/>
    <w:rsid w:val="00972A28"/>
    <w:rsid w:val="00975542"/>
    <w:rsid w:val="00976BB6"/>
    <w:rsid w:val="00976D0B"/>
    <w:rsid w:val="00977000"/>
    <w:rsid w:val="00977A27"/>
    <w:rsid w:val="0098047B"/>
    <w:rsid w:val="00982252"/>
    <w:rsid w:val="009835A8"/>
    <w:rsid w:val="009840AE"/>
    <w:rsid w:val="00985A45"/>
    <w:rsid w:val="00986781"/>
    <w:rsid w:val="00986A29"/>
    <w:rsid w:val="00991357"/>
    <w:rsid w:val="00992257"/>
    <w:rsid w:val="00993CD0"/>
    <w:rsid w:val="0099496C"/>
    <w:rsid w:val="00996283"/>
    <w:rsid w:val="00996633"/>
    <w:rsid w:val="00996C00"/>
    <w:rsid w:val="009979DA"/>
    <w:rsid w:val="009A190C"/>
    <w:rsid w:val="009A2882"/>
    <w:rsid w:val="009A363E"/>
    <w:rsid w:val="009A3844"/>
    <w:rsid w:val="009A486C"/>
    <w:rsid w:val="009A6819"/>
    <w:rsid w:val="009B1D8D"/>
    <w:rsid w:val="009B1EFC"/>
    <w:rsid w:val="009B1F1A"/>
    <w:rsid w:val="009B2B6F"/>
    <w:rsid w:val="009B6566"/>
    <w:rsid w:val="009B76CC"/>
    <w:rsid w:val="009B7965"/>
    <w:rsid w:val="009C1071"/>
    <w:rsid w:val="009C140F"/>
    <w:rsid w:val="009C1738"/>
    <w:rsid w:val="009C18D6"/>
    <w:rsid w:val="009C33AC"/>
    <w:rsid w:val="009C3CD0"/>
    <w:rsid w:val="009C437A"/>
    <w:rsid w:val="009C5328"/>
    <w:rsid w:val="009C6574"/>
    <w:rsid w:val="009C679E"/>
    <w:rsid w:val="009C6B8F"/>
    <w:rsid w:val="009C71BB"/>
    <w:rsid w:val="009C7F0D"/>
    <w:rsid w:val="009D13A7"/>
    <w:rsid w:val="009D2422"/>
    <w:rsid w:val="009D44DF"/>
    <w:rsid w:val="009D5B7A"/>
    <w:rsid w:val="009D7A2D"/>
    <w:rsid w:val="009D7FCD"/>
    <w:rsid w:val="009E082D"/>
    <w:rsid w:val="009E0BC6"/>
    <w:rsid w:val="009E15E3"/>
    <w:rsid w:val="009E4273"/>
    <w:rsid w:val="009E43F3"/>
    <w:rsid w:val="009E4F45"/>
    <w:rsid w:val="009E51E1"/>
    <w:rsid w:val="009E5A81"/>
    <w:rsid w:val="009E6C16"/>
    <w:rsid w:val="009E7276"/>
    <w:rsid w:val="009E7CF4"/>
    <w:rsid w:val="009F0DAA"/>
    <w:rsid w:val="009F2630"/>
    <w:rsid w:val="009F3382"/>
    <w:rsid w:val="009F5127"/>
    <w:rsid w:val="00A02A75"/>
    <w:rsid w:val="00A03545"/>
    <w:rsid w:val="00A043C1"/>
    <w:rsid w:val="00A0476E"/>
    <w:rsid w:val="00A04CCA"/>
    <w:rsid w:val="00A051BD"/>
    <w:rsid w:val="00A053DD"/>
    <w:rsid w:val="00A05F6C"/>
    <w:rsid w:val="00A06308"/>
    <w:rsid w:val="00A06766"/>
    <w:rsid w:val="00A067AA"/>
    <w:rsid w:val="00A07528"/>
    <w:rsid w:val="00A07690"/>
    <w:rsid w:val="00A10018"/>
    <w:rsid w:val="00A10041"/>
    <w:rsid w:val="00A10C02"/>
    <w:rsid w:val="00A110CC"/>
    <w:rsid w:val="00A11AC3"/>
    <w:rsid w:val="00A121F9"/>
    <w:rsid w:val="00A13D5D"/>
    <w:rsid w:val="00A14E5E"/>
    <w:rsid w:val="00A15E3F"/>
    <w:rsid w:val="00A2014E"/>
    <w:rsid w:val="00A20AD5"/>
    <w:rsid w:val="00A2184F"/>
    <w:rsid w:val="00A22ABF"/>
    <w:rsid w:val="00A22BFC"/>
    <w:rsid w:val="00A233FE"/>
    <w:rsid w:val="00A234D0"/>
    <w:rsid w:val="00A23894"/>
    <w:rsid w:val="00A25EE3"/>
    <w:rsid w:val="00A26003"/>
    <w:rsid w:val="00A260E2"/>
    <w:rsid w:val="00A27328"/>
    <w:rsid w:val="00A2734A"/>
    <w:rsid w:val="00A2771E"/>
    <w:rsid w:val="00A30B5E"/>
    <w:rsid w:val="00A31716"/>
    <w:rsid w:val="00A31924"/>
    <w:rsid w:val="00A32563"/>
    <w:rsid w:val="00A330D4"/>
    <w:rsid w:val="00A3321A"/>
    <w:rsid w:val="00A33FC4"/>
    <w:rsid w:val="00A3603C"/>
    <w:rsid w:val="00A36160"/>
    <w:rsid w:val="00A37458"/>
    <w:rsid w:val="00A378C1"/>
    <w:rsid w:val="00A410C9"/>
    <w:rsid w:val="00A42396"/>
    <w:rsid w:val="00A425F5"/>
    <w:rsid w:val="00A4318E"/>
    <w:rsid w:val="00A43295"/>
    <w:rsid w:val="00A45457"/>
    <w:rsid w:val="00A466E6"/>
    <w:rsid w:val="00A47376"/>
    <w:rsid w:val="00A479A8"/>
    <w:rsid w:val="00A47A0B"/>
    <w:rsid w:val="00A50047"/>
    <w:rsid w:val="00A501F3"/>
    <w:rsid w:val="00A50F78"/>
    <w:rsid w:val="00A51B43"/>
    <w:rsid w:val="00A52107"/>
    <w:rsid w:val="00A523D9"/>
    <w:rsid w:val="00A524F0"/>
    <w:rsid w:val="00A533C1"/>
    <w:rsid w:val="00A53E96"/>
    <w:rsid w:val="00A5482E"/>
    <w:rsid w:val="00A6389D"/>
    <w:rsid w:val="00A65AB8"/>
    <w:rsid w:val="00A66E15"/>
    <w:rsid w:val="00A66E5E"/>
    <w:rsid w:val="00A670B2"/>
    <w:rsid w:val="00A6752C"/>
    <w:rsid w:val="00A67B58"/>
    <w:rsid w:val="00A67C9F"/>
    <w:rsid w:val="00A70538"/>
    <w:rsid w:val="00A70E51"/>
    <w:rsid w:val="00A7122A"/>
    <w:rsid w:val="00A718B8"/>
    <w:rsid w:val="00A7319F"/>
    <w:rsid w:val="00A7329E"/>
    <w:rsid w:val="00A734FE"/>
    <w:rsid w:val="00A73672"/>
    <w:rsid w:val="00A73948"/>
    <w:rsid w:val="00A73987"/>
    <w:rsid w:val="00A745C6"/>
    <w:rsid w:val="00A74ECA"/>
    <w:rsid w:val="00A757A6"/>
    <w:rsid w:val="00A763D1"/>
    <w:rsid w:val="00A83252"/>
    <w:rsid w:val="00A868DE"/>
    <w:rsid w:val="00A914BB"/>
    <w:rsid w:val="00A9283F"/>
    <w:rsid w:val="00A92D8B"/>
    <w:rsid w:val="00A92EE9"/>
    <w:rsid w:val="00A937A7"/>
    <w:rsid w:val="00A95485"/>
    <w:rsid w:val="00A95CE4"/>
    <w:rsid w:val="00A96838"/>
    <w:rsid w:val="00A96B42"/>
    <w:rsid w:val="00AA013E"/>
    <w:rsid w:val="00AA0F48"/>
    <w:rsid w:val="00AA15A2"/>
    <w:rsid w:val="00AA1B01"/>
    <w:rsid w:val="00AA1B5A"/>
    <w:rsid w:val="00AA1F17"/>
    <w:rsid w:val="00AA2704"/>
    <w:rsid w:val="00AA5127"/>
    <w:rsid w:val="00AA6C21"/>
    <w:rsid w:val="00AB004B"/>
    <w:rsid w:val="00AB25B1"/>
    <w:rsid w:val="00AB25FD"/>
    <w:rsid w:val="00AB4391"/>
    <w:rsid w:val="00AB46B1"/>
    <w:rsid w:val="00AB5C3E"/>
    <w:rsid w:val="00AB61CD"/>
    <w:rsid w:val="00AB6944"/>
    <w:rsid w:val="00AB6C62"/>
    <w:rsid w:val="00AC0844"/>
    <w:rsid w:val="00AC1420"/>
    <w:rsid w:val="00AC161A"/>
    <w:rsid w:val="00AC1E30"/>
    <w:rsid w:val="00AC240A"/>
    <w:rsid w:val="00AC33AC"/>
    <w:rsid w:val="00AC3D3B"/>
    <w:rsid w:val="00AC40C9"/>
    <w:rsid w:val="00AC43B8"/>
    <w:rsid w:val="00AC557E"/>
    <w:rsid w:val="00AC7715"/>
    <w:rsid w:val="00AD01CE"/>
    <w:rsid w:val="00AD034F"/>
    <w:rsid w:val="00AD0837"/>
    <w:rsid w:val="00AD1617"/>
    <w:rsid w:val="00AD1626"/>
    <w:rsid w:val="00AD25F5"/>
    <w:rsid w:val="00AD3F8D"/>
    <w:rsid w:val="00AD444E"/>
    <w:rsid w:val="00AD4A33"/>
    <w:rsid w:val="00AD50CC"/>
    <w:rsid w:val="00AD535B"/>
    <w:rsid w:val="00AD604A"/>
    <w:rsid w:val="00AD6A62"/>
    <w:rsid w:val="00AD6DD7"/>
    <w:rsid w:val="00AE025F"/>
    <w:rsid w:val="00AE1A0D"/>
    <w:rsid w:val="00AE2191"/>
    <w:rsid w:val="00AE272E"/>
    <w:rsid w:val="00AE379B"/>
    <w:rsid w:val="00AE473A"/>
    <w:rsid w:val="00AE4B6F"/>
    <w:rsid w:val="00AE4BEA"/>
    <w:rsid w:val="00AE4D41"/>
    <w:rsid w:val="00AE4EC8"/>
    <w:rsid w:val="00AE5374"/>
    <w:rsid w:val="00AE5B97"/>
    <w:rsid w:val="00AE7059"/>
    <w:rsid w:val="00AE78B6"/>
    <w:rsid w:val="00AE78FB"/>
    <w:rsid w:val="00AF01F5"/>
    <w:rsid w:val="00AF05C5"/>
    <w:rsid w:val="00AF06A7"/>
    <w:rsid w:val="00AF1059"/>
    <w:rsid w:val="00AF1A76"/>
    <w:rsid w:val="00AF2235"/>
    <w:rsid w:val="00AF28C6"/>
    <w:rsid w:val="00AF2EC3"/>
    <w:rsid w:val="00AF4B2E"/>
    <w:rsid w:val="00AF4EF8"/>
    <w:rsid w:val="00AF6065"/>
    <w:rsid w:val="00AF6B22"/>
    <w:rsid w:val="00AF7D9A"/>
    <w:rsid w:val="00B001F5"/>
    <w:rsid w:val="00B003C8"/>
    <w:rsid w:val="00B00704"/>
    <w:rsid w:val="00B011EE"/>
    <w:rsid w:val="00B01FB8"/>
    <w:rsid w:val="00B02D9B"/>
    <w:rsid w:val="00B05B51"/>
    <w:rsid w:val="00B06011"/>
    <w:rsid w:val="00B06013"/>
    <w:rsid w:val="00B06394"/>
    <w:rsid w:val="00B07944"/>
    <w:rsid w:val="00B07BDF"/>
    <w:rsid w:val="00B11923"/>
    <w:rsid w:val="00B13018"/>
    <w:rsid w:val="00B130D8"/>
    <w:rsid w:val="00B13D15"/>
    <w:rsid w:val="00B14862"/>
    <w:rsid w:val="00B16DE2"/>
    <w:rsid w:val="00B1790C"/>
    <w:rsid w:val="00B20095"/>
    <w:rsid w:val="00B21BDF"/>
    <w:rsid w:val="00B228F6"/>
    <w:rsid w:val="00B231D0"/>
    <w:rsid w:val="00B238AF"/>
    <w:rsid w:val="00B23ABB"/>
    <w:rsid w:val="00B23DCA"/>
    <w:rsid w:val="00B24979"/>
    <w:rsid w:val="00B26985"/>
    <w:rsid w:val="00B26D48"/>
    <w:rsid w:val="00B26F09"/>
    <w:rsid w:val="00B26F40"/>
    <w:rsid w:val="00B27834"/>
    <w:rsid w:val="00B3080E"/>
    <w:rsid w:val="00B30CDB"/>
    <w:rsid w:val="00B3154E"/>
    <w:rsid w:val="00B3218F"/>
    <w:rsid w:val="00B321C4"/>
    <w:rsid w:val="00B325C1"/>
    <w:rsid w:val="00B33660"/>
    <w:rsid w:val="00B33B58"/>
    <w:rsid w:val="00B34CD0"/>
    <w:rsid w:val="00B35753"/>
    <w:rsid w:val="00B359F9"/>
    <w:rsid w:val="00B371B7"/>
    <w:rsid w:val="00B37EE2"/>
    <w:rsid w:val="00B40B9D"/>
    <w:rsid w:val="00B4291D"/>
    <w:rsid w:val="00B42DC2"/>
    <w:rsid w:val="00B42FB8"/>
    <w:rsid w:val="00B43B3D"/>
    <w:rsid w:val="00B4416C"/>
    <w:rsid w:val="00B45904"/>
    <w:rsid w:val="00B46287"/>
    <w:rsid w:val="00B4710A"/>
    <w:rsid w:val="00B50C06"/>
    <w:rsid w:val="00B51089"/>
    <w:rsid w:val="00B51B52"/>
    <w:rsid w:val="00B520C7"/>
    <w:rsid w:val="00B52232"/>
    <w:rsid w:val="00B53830"/>
    <w:rsid w:val="00B53993"/>
    <w:rsid w:val="00B546E6"/>
    <w:rsid w:val="00B5519D"/>
    <w:rsid w:val="00B62BFC"/>
    <w:rsid w:val="00B62C7B"/>
    <w:rsid w:val="00B63539"/>
    <w:rsid w:val="00B63B02"/>
    <w:rsid w:val="00B63CC7"/>
    <w:rsid w:val="00B649C0"/>
    <w:rsid w:val="00B66641"/>
    <w:rsid w:val="00B67CF1"/>
    <w:rsid w:val="00B67DE5"/>
    <w:rsid w:val="00B704F4"/>
    <w:rsid w:val="00B70D38"/>
    <w:rsid w:val="00B71920"/>
    <w:rsid w:val="00B71A70"/>
    <w:rsid w:val="00B72923"/>
    <w:rsid w:val="00B73F6B"/>
    <w:rsid w:val="00B741D8"/>
    <w:rsid w:val="00B75153"/>
    <w:rsid w:val="00B754F5"/>
    <w:rsid w:val="00B7552E"/>
    <w:rsid w:val="00B75B57"/>
    <w:rsid w:val="00B80267"/>
    <w:rsid w:val="00B80A48"/>
    <w:rsid w:val="00B81206"/>
    <w:rsid w:val="00B828DD"/>
    <w:rsid w:val="00B82A74"/>
    <w:rsid w:val="00B834E2"/>
    <w:rsid w:val="00B83561"/>
    <w:rsid w:val="00B843DE"/>
    <w:rsid w:val="00B86146"/>
    <w:rsid w:val="00B86E5B"/>
    <w:rsid w:val="00B873B9"/>
    <w:rsid w:val="00B925C8"/>
    <w:rsid w:val="00B92FF1"/>
    <w:rsid w:val="00B96CBB"/>
    <w:rsid w:val="00B97AAB"/>
    <w:rsid w:val="00BA010C"/>
    <w:rsid w:val="00BA0B36"/>
    <w:rsid w:val="00BA0DC9"/>
    <w:rsid w:val="00BA1446"/>
    <w:rsid w:val="00BA1DC8"/>
    <w:rsid w:val="00BA3E93"/>
    <w:rsid w:val="00BA402C"/>
    <w:rsid w:val="00BA4812"/>
    <w:rsid w:val="00BA64F1"/>
    <w:rsid w:val="00BA6A2E"/>
    <w:rsid w:val="00BA7D9B"/>
    <w:rsid w:val="00BB0B35"/>
    <w:rsid w:val="00BB0B68"/>
    <w:rsid w:val="00BB112A"/>
    <w:rsid w:val="00BB1788"/>
    <w:rsid w:val="00BB26D9"/>
    <w:rsid w:val="00BB2A5F"/>
    <w:rsid w:val="00BB4468"/>
    <w:rsid w:val="00BB5F1D"/>
    <w:rsid w:val="00BB64AB"/>
    <w:rsid w:val="00BB652C"/>
    <w:rsid w:val="00BB6BB4"/>
    <w:rsid w:val="00BB6CC1"/>
    <w:rsid w:val="00BB6DA8"/>
    <w:rsid w:val="00BB6FAC"/>
    <w:rsid w:val="00BC3486"/>
    <w:rsid w:val="00BC41CB"/>
    <w:rsid w:val="00BC4A92"/>
    <w:rsid w:val="00BC53B1"/>
    <w:rsid w:val="00BC630D"/>
    <w:rsid w:val="00BC646A"/>
    <w:rsid w:val="00BC6EAE"/>
    <w:rsid w:val="00BD077E"/>
    <w:rsid w:val="00BD0818"/>
    <w:rsid w:val="00BD0C37"/>
    <w:rsid w:val="00BD0F29"/>
    <w:rsid w:val="00BD0F4D"/>
    <w:rsid w:val="00BD1231"/>
    <w:rsid w:val="00BD1443"/>
    <w:rsid w:val="00BD1A1F"/>
    <w:rsid w:val="00BD321A"/>
    <w:rsid w:val="00BD3EAA"/>
    <w:rsid w:val="00BD58C1"/>
    <w:rsid w:val="00BD5DA4"/>
    <w:rsid w:val="00BD76C1"/>
    <w:rsid w:val="00BE16A9"/>
    <w:rsid w:val="00BE1931"/>
    <w:rsid w:val="00BE22BE"/>
    <w:rsid w:val="00BE273C"/>
    <w:rsid w:val="00BE49BA"/>
    <w:rsid w:val="00BE5417"/>
    <w:rsid w:val="00BE7102"/>
    <w:rsid w:val="00BF016F"/>
    <w:rsid w:val="00BF01FF"/>
    <w:rsid w:val="00BF2763"/>
    <w:rsid w:val="00BF2AF6"/>
    <w:rsid w:val="00BF3764"/>
    <w:rsid w:val="00BF3D56"/>
    <w:rsid w:val="00BF512D"/>
    <w:rsid w:val="00BF604E"/>
    <w:rsid w:val="00BF66A0"/>
    <w:rsid w:val="00BF6940"/>
    <w:rsid w:val="00BF7209"/>
    <w:rsid w:val="00BF7412"/>
    <w:rsid w:val="00C00BAB"/>
    <w:rsid w:val="00C0148B"/>
    <w:rsid w:val="00C0178D"/>
    <w:rsid w:val="00C017E6"/>
    <w:rsid w:val="00C020AB"/>
    <w:rsid w:val="00C0248B"/>
    <w:rsid w:val="00C0296C"/>
    <w:rsid w:val="00C0343E"/>
    <w:rsid w:val="00C03C63"/>
    <w:rsid w:val="00C04B6F"/>
    <w:rsid w:val="00C05FA9"/>
    <w:rsid w:val="00C06522"/>
    <w:rsid w:val="00C070DB"/>
    <w:rsid w:val="00C07674"/>
    <w:rsid w:val="00C07A89"/>
    <w:rsid w:val="00C1016B"/>
    <w:rsid w:val="00C1180C"/>
    <w:rsid w:val="00C132A4"/>
    <w:rsid w:val="00C1376A"/>
    <w:rsid w:val="00C14CB3"/>
    <w:rsid w:val="00C1549A"/>
    <w:rsid w:val="00C17652"/>
    <w:rsid w:val="00C214A9"/>
    <w:rsid w:val="00C21CD8"/>
    <w:rsid w:val="00C242F3"/>
    <w:rsid w:val="00C24E93"/>
    <w:rsid w:val="00C252BC"/>
    <w:rsid w:val="00C260DB"/>
    <w:rsid w:val="00C2621A"/>
    <w:rsid w:val="00C2754E"/>
    <w:rsid w:val="00C27B3B"/>
    <w:rsid w:val="00C31C9A"/>
    <w:rsid w:val="00C31EB6"/>
    <w:rsid w:val="00C3212B"/>
    <w:rsid w:val="00C33BD4"/>
    <w:rsid w:val="00C33CCC"/>
    <w:rsid w:val="00C33DF1"/>
    <w:rsid w:val="00C36966"/>
    <w:rsid w:val="00C36B07"/>
    <w:rsid w:val="00C36D15"/>
    <w:rsid w:val="00C40037"/>
    <w:rsid w:val="00C41F1F"/>
    <w:rsid w:val="00C44A62"/>
    <w:rsid w:val="00C45BFA"/>
    <w:rsid w:val="00C45D0C"/>
    <w:rsid w:val="00C501FA"/>
    <w:rsid w:val="00C507F9"/>
    <w:rsid w:val="00C5098D"/>
    <w:rsid w:val="00C51284"/>
    <w:rsid w:val="00C5137A"/>
    <w:rsid w:val="00C545E5"/>
    <w:rsid w:val="00C54F92"/>
    <w:rsid w:val="00C559E4"/>
    <w:rsid w:val="00C5627B"/>
    <w:rsid w:val="00C56D5A"/>
    <w:rsid w:val="00C56E5F"/>
    <w:rsid w:val="00C57E28"/>
    <w:rsid w:val="00C60DC3"/>
    <w:rsid w:val="00C60E08"/>
    <w:rsid w:val="00C61A9F"/>
    <w:rsid w:val="00C61BB1"/>
    <w:rsid w:val="00C61E6A"/>
    <w:rsid w:val="00C623ED"/>
    <w:rsid w:val="00C628FB"/>
    <w:rsid w:val="00C63930"/>
    <w:rsid w:val="00C65158"/>
    <w:rsid w:val="00C65C72"/>
    <w:rsid w:val="00C662B6"/>
    <w:rsid w:val="00C70125"/>
    <w:rsid w:val="00C70C34"/>
    <w:rsid w:val="00C72498"/>
    <w:rsid w:val="00C730BF"/>
    <w:rsid w:val="00C74682"/>
    <w:rsid w:val="00C750FC"/>
    <w:rsid w:val="00C754B3"/>
    <w:rsid w:val="00C764F7"/>
    <w:rsid w:val="00C77338"/>
    <w:rsid w:val="00C77F55"/>
    <w:rsid w:val="00C81525"/>
    <w:rsid w:val="00C817B7"/>
    <w:rsid w:val="00C8286A"/>
    <w:rsid w:val="00C82A9B"/>
    <w:rsid w:val="00C84E19"/>
    <w:rsid w:val="00C8559A"/>
    <w:rsid w:val="00C85F77"/>
    <w:rsid w:val="00C8697B"/>
    <w:rsid w:val="00C86CB7"/>
    <w:rsid w:val="00C87EC4"/>
    <w:rsid w:val="00C909CF"/>
    <w:rsid w:val="00C91613"/>
    <w:rsid w:val="00C91D38"/>
    <w:rsid w:val="00C9358A"/>
    <w:rsid w:val="00C93A54"/>
    <w:rsid w:val="00C94691"/>
    <w:rsid w:val="00C968D1"/>
    <w:rsid w:val="00CA075B"/>
    <w:rsid w:val="00CA1414"/>
    <w:rsid w:val="00CA1B7D"/>
    <w:rsid w:val="00CA22B6"/>
    <w:rsid w:val="00CA2506"/>
    <w:rsid w:val="00CA3C6D"/>
    <w:rsid w:val="00CA6419"/>
    <w:rsid w:val="00CA655D"/>
    <w:rsid w:val="00CA750D"/>
    <w:rsid w:val="00CA76B4"/>
    <w:rsid w:val="00CA7B74"/>
    <w:rsid w:val="00CA7FF5"/>
    <w:rsid w:val="00CB1239"/>
    <w:rsid w:val="00CB363A"/>
    <w:rsid w:val="00CB41E6"/>
    <w:rsid w:val="00CB4B89"/>
    <w:rsid w:val="00CB4E14"/>
    <w:rsid w:val="00CB7D6B"/>
    <w:rsid w:val="00CB7E67"/>
    <w:rsid w:val="00CC12C9"/>
    <w:rsid w:val="00CC1493"/>
    <w:rsid w:val="00CC3386"/>
    <w:rsid w:val="00CC4030"/>
    <w:rsid w:val="00CC41D5"/>
    <w:rsid w:val="00CC4388"/>
    <w:rsid w:val="00CC4669"/>
    <w:rsid w:val="00CC507B"/>
    <w:rsid w:val="00CC6107"/>
    <w:rsid w:val="00CC6149"/>
    <w:rsid w:val="00CC6557"/>
    <w:rsid w:val="00CC7AD0"/>
    <w:rsid w:val="00CD0939"/>
    <w:rsid w:val="00CD1646"/>
    <w:rsid w:val="00CD1881"/>
    <w:rsid w:val="00CD2655"/>
    <w:rsid w:val="00CD2EE4"/>
    <w:rsid w:val="00CD330A"/>
    <w:rsid w:val="00CD345B"/>
    <w:rsid w:val="00CD3EA8"/>
    <w:rsid w:val="00CD3F56"/>
    <w:rsid w:val="00CD5360"/>
    <w:rsid w:val="00CD54D3"/>
    <w:rsid w:val="00CD5A5F"/>
    <w:rsid w:val="00CD6133"/>
    <w:rsid w:val="00CD6663"/>
    <w:rsid w:val="00CE05A4"/>
    <w:rsid w:val="00CE0B06"/>
    <w:rsid w:val="00CE0D29"/>
    <w:rsid w:val="00CE225D"/>
    <w:rsid w:val="00CE35E2"/>
    <w:rsid w:val="00CE3B45"/>
    <w:rsid w:val="00CE3E55"/>
    <w:rsid w:val="00CE49DA"/>
    <w:rsid w:val="00CE53FC"/>
    <w:rsid w:val="00CE5529"/>
    <w:rsid w:val="00CF0018"/>
    <w:rsid w:val="00CF0BF9"/>
    <w:rsid w:val="00CF0D64"/>
    <w:rsid w:val="00CF36D7"/>
    <w:rsid w:val="00CF6E66"/>
    <w:rsid w:val="00CF7029"/>
    <w:rsid w:val="00CF7E31"/>
    <w:rsid w:val="00D01A8C"/>
    <w:rsid w:val="00D0283B"/>
    <w:rsid w:val="00D035B5"/>
    <w:rsid w:val="00D03C08"/>
    <w:rsid w:val="00D0458F"/>
    <w:rsid w:val="00D04A17"/>
    <w:rsid w:val="00D05C7F"/>
    <w:rsid w:val="00D06ADF"/>
    <w:rsid w:val="00D07368"/>
    <w:rsid w:val="00D07398"/>
    <w:rsid w:val="00D1029A"/>
    <w:rsid w:val="00D106E4"/>
    <w:rsid w:val="00D10793"/>
    <w:rsid w:val="00D10AB2"/>
    <w:rsid w:val="00D10F0B"/>
    <w:rsid w:val="00D11CD2"/>
    <w:rsid w:val="00D12A93"/>
    <w:rsid w:val="00D12E8A"/>
    <w:rsid w:val="00D13400"/>
    <w:rsid w:val="00D140E4"/>
    <w:rsid w:val="00D145A4"/>
    <w:rsid w:val="00D2010E"/>
    <w:rsid w:val="00D203DD"/>
    <w:rsid w:val="00D2053C"/>
    <w:rsid w:val="00D207B5"/>
    <w:rsid w:val="00D220E9"/>
    <w:rsid w:val="00D22779"/>
    <w:rsid w:val="00D24E01"/>
    <w:rsid w:val="00D25807"/>
    <w:rsid w:val="00D25895"/>
    <w:rsid w:val="00D26563"/>
    <w:rsid w:val="00D27087"/>
    <w:rsid w:val="00D30033"/>
    <w:rsid w:val="00D303C9"/>
    <w:rsid w:val="00D305E5"/>
    <w:rsid w:val="00D33017"/>
    <w:rsid w:val="00D337D7"/>
    <w:rsid w:val="00D33E49"/>
    <w:rsid w:val="00D34A8D"/>
    <w:rsid w:val="00D35CCC"/>
    <w:rsid w:val="00D3785B"/>
    <w:rsid w:val="00D37A6B"/>
    <w:rsid w:val="00D4093B"/>
    <w:rsid w:val="00D414E4"/>
    <w:rsid w:val="00D41A6C"/>
    <w:rsid w:val="00D428AB"/>
    <w:rsid w:val="00D42F49"/>
    <w:rsid w:val="00D43B88"/>
    <w:rsid w:val="00D43CB5"/>
    <w:rsid w:val="00D43D46"/>
    <w:rsid w:val="00D44541"/>
    <w:rsid w:val="00D4712C"/>
    <w:rsid w:val="00D5043D"/>
    <w:rsid w:val="00D50D9E"/>
    <w:rsid w:val="00D5167F"/>
    <w:rsid w:val="00D51E28"/>
    <w:rsid w:val="00D53C33"/>
    <w:rsid w:val="00D54D25"/>
    <w:rsid w:val="00D5509E"/>
    <w:rsid w:val="00D569C7"/>
    <w:rsid w:val="00D57841"/>
    <w:rsid w:val="00D601DD"/>
    <w:rsid w:val="00D60988"/>
    <w:rsid w:val="00D61A7D"/>
    <w:rsid w:val="00D62C70"/>
    <w:rsid w:val="00D63255"/>
    <w:rsid w:val="00D65F22"/>
    <w:rsid w:val="00D6614C"/>
    <w:rsid w:val="00D70317"/>
    <w:rsid w:val="00D70CF8"/>
    <w:rsid w:val="00D72355"/>
    <w:rsid w:val="00D72F89"/>
    <w:rsid w:val="00D731BE"/>
    <w:rsid w:val="00D742ED"/>
    <w:rsid w:val="00D74572"/>
    <w:rsid w:val="00D75789"/>
    <w:rsid w:val="00D76219"/>
    <w:rsid w:val="00D770DA"/>
    <w:rsid w:val="00D81A7D"/>
    <w:rsid w:val="00D82858"/>
    <w:rsid w:val="00D841F4"/>
    <w:rsid w:val="00D84BBE"/>
    <w:rsid w:val="00D86D35"/>
    <w:rsid w:val="00D870B0"/>
    <w:rsid w:val="00D900FA"/>
    <w:rsid w:val="00D90E27"/>
    <w:rsid w:val="00D93533"/>
    <w:rsid w:val="00D93559"/>
    <w:rsid w:val="00D9415A"/>
    <w:rsid w:val="00D94500"/>
    <w:rsid w:val="00D95071"/>
    <w:rsid w:val="00DA132D"/>
    <w:rsid w:val="00DA159D"/>
    <w:rsid w:val="00DA38BA"/>
    <w:rsid w:val="00DA443F"/>
    <w:rsid w:val="00DA47E7"/>
    <w:rsid w:val="00DA4A4F"/>
    <w:rsid w:val="00DA6A04"/>
    <w:rsid w:val="00DA720A"/>
    <w:rsid w:val="00DA75D9"/>
    <w:rsid w:val="00DB0403"/>
    <w:rsid w:val="00DB1527"/>
    <w:rsid w:val="00DB1627"/>
    <w:rsid w:val="00DB1F0C"/>
    <w:rsid w:val="00DB297E"/>
    <w:rsid w:val="00DB2F69"/>
    <w:rsid w:val="00DB66DF"/>
    <w:rsid w:val="00DB7601"/>
    <w:rsid w:val="00DB7C3F"/>
    <w:rsid w:val="00DC42C2"/>
    <w:rsid w:val="00DC48AF"/>
    <w:rsid w:val="00DC4D31"/>
    <w:rsid w:val="00DC6452"/>
    <w:rsid w:val="00DC7DCB"/>
    <w:rsid w:val="00DC7F6A"/>
    <w:rsid w:val="00DD0DDF"/>
    <w:rsid w:val="00DD0EF9"/>
    <w:rsid w:val="00DD20C4"/>
    <w:rsid w:val="00DD2199"/>
    <w:rsid w:val="00DD2983"/>
    <w:rsid w:val="00DD590C"/>
    <w:rsid w:val="00DD5E32"/>
    <w:rsid w:val="00DD61F5"/>
    <w:rsid w:val="00DD662B"/>
    <w:rsid w:val="00DD6A59"/>
    <w:rsid w:val="00DD737C"/>
    <w:rsid w:val="00DD73A6"/>
    <w:rsid w:val="00DE0B42"/>
    <w:rsid w:val="00DE0F1A"/>
    <w:rsid w:val="00DE177B"/>
    <w:rsid w:val="00DE1FAB"/>
    <w:rsid w:val="00DE42CB"/>
    <w:rsid w:val="00DE458F"/>
    <w:rsid w:val="00DE4A35"/>
    <w:rsid w:val="00DE59C9"/>
    <w:rsid w:val="00DE71FA"/>
    <w:rsid w:val="00DF1845"/>
    <w:rsid w:val="00DF1DBA"/>
    <w:rsid w:val="00DF1E4D"/>
    <w:rsid w:val="00DF23D6"/>
    <w:rsid w:val="00DF2742"/>
    <w:rsid w:val="00DF36A7"/>
    <w:rsid w:val="00DF5708"/>
    <w:rsid w:val="00DF5E79"/>
    <w:rsid w:val="00DF65CB"/>
    <w:rsid w:val="00DF766E"/>
    <w:rsid w:val="00DF77D6"/>
    <w:rsid w:val="00DF7B91"/>
    <w:rsid w:val="00E008CD"/>
    <w:rsid w:val="00E00EA5"/>
    <w:rsid w:val="00E027F1"/>
    <w:rsid w:val="00E02B91"/>
    <w:rsid w:val="00E03A6C"/>
    <w:rsid w:val="00E03DB3"/>
    <w:rsid w:val="00E046AE"/>
    <w:rsid w:val="00E04927"/>
    <w:rsid w:val="00E06BE1"/>
    <w:rsid w:val="00E07711"/>
    <w:rsid w:val="00E11524"/>
    <w:rsid w:val="00E11836"/>
    <w:rsid w:val="00E11B86"/>
    <w:rsid w:val="00E12B9E"/>
    <w:rsid w:val="00E13D9E"/>
    <w:rsid w:val="00E13DBB"/>
    <w:rsid w:val="00E15471"/>
    <w:rsid w:val="00E15CC6"/>
    <w:rsid w:val="00E15FDA"/>
    <w:rsid w:val="00E164ED"/>
    <w:rsid w:val="00E172CF"/>
    <w:rsid w:val="00E17F4D"/>
    <w:rsid w:val="00E20EF3"/>
    <w:rsid w:val="00E21398"/>
    <w:rsid w:val="00E23306"/>
    <w:rsid w:val="00E244BC"/>
    <w:rsid w:val="00E24A65"/>
    <w:rsid w:val="00E24B4A"/>
    <w:rsid w:val="00E24FFE"/>
    <w:rsid w:val="00E2551C"/>
    <w:rsid w:val="00E25AEF"/>
    <w:rsid w:val="00E265DE"/>
    <w:rsid w:val="00E3139A"/>
    <w:rsid w:val="00E33E52"/>
    <w:rsid w:val="00E35C1D"/>
    <w:rsid w:val="00E401E3"/>
    <w:rsid w:val="00E4028B"/>
    <w:rsid w:val="00E40313"/>
    <w:rsid w:val="00E417D9"/>
    <w:rsid w:val="00E41EA7"/>
    <w:rsid w:val="00E432DA"/>
    <w:rsid w:val="00E44780"/>
    <w:rsid w:val="00E44BF5"/>
    <w:rsid w:val="00E45085"/>
    <w:rsid w:val="00E450F6"/>
    <w:rsid w:val="00E456F5"/>
    <w:rsid w:val="00E46000"/>
    <w:rsid w:val="00E47F1C"/>
    <w:rsid w:val="00E500B4"/>
    <w:rsid w:val="00E50987"/>
    <w:rsid w:val="00E51B70"/>
    <w:rsid w:val="00E528B7"/>
    <w:rsid w:val="00E53735"/>
    <w:rsid w:val="00E53FC2"/>
    <w:rsid w:val="00E5488D"/>
    <w:rsid w:val="00E5490B"/>
    <w:rsid w:val="00E54A8E"/>
    <w:rsid w:val="00E557C3"/>
    <w:rsid w:val="00E5640E"/>
    <w:rsid w:val="00E60DED"/>
    <w:rsid w:val="00E6167E"/>
    <w:rsid w:val="00E61751"/>
    <w:rsid w:val="00E63710"/>
    <w:rsid w:val="00E63962"/>
    <w:rsid w:val="00E65A55"/>
    <w:rsid w:val="00E6616B"/>
    <w:rsid w:val="00E67146"/>
    <w:rsid w:val="00E717D7"/>
    <w:rsid w:val="00E71DAB"/>
    <w:rsid w:val="00E72BB0"/>
    <w:rsid w:val="00E75150"/>
    <w:rsid w:val="00E75866"/>
    <w:rsid w:val="00E75B41"/>
    <w:rsid w:val="00E75EF3"/>
    <w:rsid w:val="00E76B35"/>
    <w:rsid w:val="00E76F9C"/>
    <w:rsid w:val="00E77177"/>
    <w:rsid w:val="00E805D1"/>
    <w:rsid w:val="00E80C33"/>
    <w:rsid w:val="00E80F5D"/>
    <w:rsid w:val="00E81782"/>
    <w:rsid w:val="00E836C2"/>
    <w:rsid w:val="00E858BF"/>
    <w:rsid w:val="00E8705E"/>
    <w:rsid w:val="00E87C9F"/>
    <w:rsid w:val="00E87D1F"/>
    <w:rsid w:val="00E90F23"/>
    <w:rsid w:val="00E91518"/>
    <w:rsid w:val="00E92EA9"/>
    <w:rsid w:val="00E93942"/>
    <w:rsid w:val="00E95432"/>
    <w:rsid w:val="00E95EC9"/>
    <w:rsid w:val="00E96416"/>
    <w:rsid w:val="00E968ED"/>
    <w:rsid w:val="00E969C6"/>
    <w:rsid w:val="00EA1146"/>
    <w:rsid w:val="00EA19CB"/>
    <w:rsid w:val="00EA202B"/>
    <w:rsid w:val="00EA32A3"/>
    <w:rsid w:val="00EA3598"/>
    <w:rsid w:val="00EA4390"/>
    <w:rsid w:val="00EA4ABC"/>
    <w:rsid w:val="00EA50C1"/>
    <w:rsid w:val="00EA6DD6"/>
    <w:rsid w:val="00EB1577"/>
    <w:rsid w:val="00EB1905"/>
    <w:rsid w:val="00EB2E4F"/>
    <w:rsid w:val="00EB56B2"/>
    <w:rsid w:val="00EB5BFE"/>
    <w:rsid w:val="00EB6255"/>
    <w:rsid w:val="00EB67BF"/>
    <w:rsid w:val="00EB68AB"/>
    <w:rsid w:val="00EB6CF6"/>
    <w:rsid w:val="00EB7374"/>
    <w:rsid w:val="00EC223D"/>
    <w:rsid w:val="00EC30E8"/>
    <w:rsid w:val="00EC35BD"/>
    <w:rsid w:val="00EC37FC"/>
    <w:rsid w:val="00EC4350"/>
    <w:rsid w:val="00EC5125"/>
    <w:rsid w:val="00EC5DC0"/>
    <w:rsid w:val="00EC64A5"/>
    <w:rsid w:val="00EC6DE8"/>
    <w:rsid w:val="00EC74E0"/>
    <w:rsid w:val="00EC7FE4"/>
    <w:rsid w:val="00ED05BD"/>
    <w:rsid w:val="00ED14D3"/>
    <w:rsid w:val="00ED1AC3"/>
    <w:rsid w:val="00ED22AA"/>
    <w:rsid w:val="00ED2C85"/>
    <w:rsid w:val="00ED32DB"/>
    <w:rsid w:val="00ED32E5"/>
    <w:rsid w:val="00ED4F5B"/>
    <w:rsid w:val="00ED6566"/>
    <w:rsid w:val="00ED6569"/>
    <w:rsid w:val="00ED7A73"/>
    <w:rsid w:val="00ED7B15"/>
    <w:rsid w:val="00EE0310"/>
    <w:rsid w:val="00EE0364"/>
    <w:rsid w:val="00EE068C"/>
    <w:rsid w:val="00EE0B1F"/>
    <w:rsid w:val="00EE149D"/>
    <w:rsid w:val="00EE1C9E"/>
    <w:rsid w:val="00EE1CA8"/>
    <w:rsid w:val="00EE1D33"/>
    <w:rsid w:val="00EE1D81"/>
    <w:rsid w:val="00EE2166"/>
    <w:rsid w:val="00EE4205"/>
    <w:rsid w:val="00EE4C7B"/>
    <w:rsid w:val="00EE56DA"/>
    <w:rsid w:val="00EE5E83"/>
    <w:rsid w:val="00EE5E89"/>
    <w:rsid w:val="00EE62BE"/>
    <w:rsid w:val="00EE6583"/>
    <w:rsid w:val="00EE6F01"/>
    <w:rsid w:val="00EE6FB4"/>
    <w:rsid w:val="00EE7D2F"/>
    <w:rsid w:val="00EF079C"/>
    <w:rsid w:val="00EF20F7"/>
    <w:rsid w:val="00EF25EA"/>
    <w:rsid w:val="00EF5CD0"/>
    <w:rsid w:val="00EF6957"/>
    <w:rsid w:val="00EF6D4E"/>
    <w:rsid w:val="00F014C3"/>
    <w:rsid w:val="00F01CDA"/>
    <w:rsid w:val="00F02695"/>
    <w:rsid w:val="00F02E86"/>
    <w:rsid w:val="00F03A3D"/>
    <w:rsid w:val="00F04BE5"/>
    <w:rsid w:val="00F056B3"/>
    <w:rsid w:val="00F05715"/>
    <w:rsid w:val="00F06C72"/>
    <w:rsid w:val="00F06CF9"/>
    <w:rsid w:val="00F108B9"/>
    <w:rsid w:val="00F113FB"/>
    <w:rsid w:val="00F140E9"/>
    <w:rsid w:val="00F141C9"/>
    <w:rsid w:val="00F14E42"/>
    <w:rsid w:val="00F152F2"/>
    <w:rsid w:val="00F15FB0"/>
    <w:rsid w:val="00F161E9"/>
    <w:rsid w:val="00F177E6"/>
    <w:rsid w:val="00F21562"/>
    <w:rsid w:val="00F22038"/>
    <w:rsid w:val="00F23581"/>
    <w:rsid w:val="00F23C95"/>
    <w:rsid w:val="00F248A2"/>
    <w:rsid w:val="00F25505"/>
    <w:rsid w:val="00F260D2"/>
    <w:rsid w:val="00F27263"/>
    <w:rsid w:val="00F27D8D"/>
    <w:rsid w:val="00F30D0B"/>
    <w:rsid w:val="00F322C6"/>
    <w:rsid w:val="00F3345B"/>
    <w:rsid w:val="00F34E50"/>
    <w:rsid w:val="00F35C8E"/>
    <w:rsid w:val="00F35D71"/>
    <w:rsid w:val="00F35F6E"/>
    <w:rsid w:val="00F3617C"/>
    <w:rsid w:val="00F36408"/>
    <w:rsid w:val="00F36925"/>
    <w:rsid w:val="00F4009D"/>
    <w:rsid w:val="00F41063"/>
    <w:rsid w:val="00F41FF3"/>
    <w:rsid w:val="00F42AA1"/>
    <w:rsid w:val="00F42FFE"/>
    <w:rsid w:val="00F43E2E"/>
    <w:rsid w:val="00F44D12"/>
    <w:rsid w:val="00F4522D"/>
    <w:rsid w:val="00F466D6"/>
    <w:rsid w:val="00F51D7C"/>
    <w:rsid w:val="00F52D98"/>
    <w:rsid w:val="00F543DB"/>
    <w:rsid w:val="00F549D1"/>
    <w:rsid w:val="00F54F6C"/>
    <w:rsid w:val="00F577E0"/>
    <w:rsid w:val="00F61E0D"/>
    <w:rsid w:val="00F627BA"/>
    <w:rsid w:val="00F64FDB"/>
    <w:rsid w:val="00F650AD"/>
    <w:rsid w:val="00F6541B"/>
    <w:rsid w:val="00F65626"/>
    <w:rsid w:val="00F66C59"/>
    <w:rsid w:val="00F71BFF"/>
    <w:rsid w:val="00F72DAA"/>
    <w:rsid w:val="00F73D62"/>
    <w:rsid w:val="00F73E5E"/>
    <w:rsid w:val="00F74A4A"/>
    <w:rsid w:val="00F74DF3"/>
    <w:rsid w:val="00F75FEE"/>
    <w:rsid w:val="00F772D1"/>
    <w:rsid w:val="00F77C15"/>
    <w:rsid w:val="00F77CBE"/>
    <w:rsid w:val="00F77FA5"/>
    <w:rsid w:val="00F80DF9"/>
    <w:rsid w:val="00F81588"/>
    <w:rsid w:val="00F81AB3"/>
    <w:rsid w:val="00F8329B"/>
    <w:rsid w:val="00F84598"/>
    <w:rsid w:val="00F84656"/>
    <w:rsid w:val="00F85BDF"/>
    <w:rsid w:val="00F85C2F"/>
    <w:rsid w:val="00F86F92"/>
    <w:rsid w:val="00F87E79"/>
    <w:rsid w:val="00F90C88"/>
    <w:rsid w:val="00F90C9A"/>
    <w:rsid w:val="00F90E37"/>
    <w:rsid w:val="00F90E46"/>
    <w:rsid w:val="00F911E6"/>
    <w:rsid w:val="00F91577"/>
    <w:rsid w:val="00F9158A"/>
    <w:rsid w:val="00F91694"/>
    <w:rsid w:val="00F91AE1"/>
    <w:rsid w:val="00F9230D"/>
    <w:rsid w:val="00F93CAA"/>
    <w:rsid w:val="00F943C5"/>
    <w:rsid w:val="00F94772"/>
    <w:rsid w:val="00F94CFC"/>
    <w:rsid w:val="00F96905"/>
    <w:rsid w:val="00F9798B"/>
    <w:rsid w:val="00FA0931"/>
    <w:rsid w:val="00FA5164"/>
    <w:rsid w:val="00FA5E21"/>
    <w:rsid w:val="00FA6D65"/>
    <w:rsid w:val="00FA7ECD"/>
    <w:rsid w:val="00FB0D88"/>
    <w:rsid w:val="00FB1E51"/>
    <w:rsid w:val="00FB2833"/>
    <w:rsid w:val="00FB4082"/>
    <w:rsid w:val="00FB4638"/>
    <w:rsid w:val="00FB54F3"/>
    <w:rsid w:val="00FB5604"/>
    <w:rsid w:val="00FB5BE9"/>
    <w:rsid w:val="00FB5FC1"/>
    <w:rsid w:val="00FB62A2"/>
    <w:rsid w:val="00FB7573"/>
    <w:rsid w:val="00FB79DB"/>
    <w:rsid w:val="00FC037E"/>
    <w:rsid w:val="00FC12AD"/>
    <w:rsid w:val="00FC1310"/>
    <w:rsid w:val="00FC2696"/>
    <w:rsid w:val="00FC2CDF"/>
    <w:rsid w:val="00FC3F18"/>
    <w:rsid w:val="00FC41AE"/>
    <w:rsid w:val="00FC436A"/>
    <w:rsid w:val="00FC501E"/>
    <w:rsid w:val="00FC5E8D"/>
    <w:rsid w:val="00FC6251"/>
    <w:rsid w:val="00FC657B"/>
    <w:rsid w:val="00FC70E4"/>
    <w:rsid w:val="00FC7527"/>
    <w:rsid w:val="00FD089C"/>
    <w:rsid w:val="00FD0C48"/>
    <w:rsid w:val="00FD1D8A"/>
    <w:rsid w:val="00FD38DB"/>
    <w:rsid w:val="00FD5DE5"/>
    <w:rsid w:val="00FD6466"/>
    <w:rsid w:val="00FE0849"/>
    <w:rsid w:val="00FE15BF"/>
    <w:rsid w:val="00FE1B38"/>
    <w:rsid w:val="00FE3C1F"/>
    <w:rsid w:val="00FE43DF"/>
    <w:rsid w:val="00FE628B"/>
    <w:rsid w:val="00FE6402"/>
    <w:rsid w:val="00FE6ABD"/>
    <w:rsid w:val="00FE7D68"/>
    <w:rsid w:val="00FF05F0"/>
    <w:rsid w:val="00FF0DCF"/>
    <w:rsid w:val="00FF1576"/>
    <w:rsid w:val="00FF16DF"/>
    <w:rsid w:val="00FF19E0"/>
    <w:rsid w:val="00FF2B66"/>
    <w:rsid w:val="00FF2C18"/>
    <w:rsid w:val="00FF45DF"/>
    <w:rsid w:val="00FF7FC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55F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qFormat="1"/>
    <w:lsdException w:name="footer" w:uiPriority="99"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474996"/>
    <w:pPr>
      <w:spacing w:before="200" w:after="200" w:line="276" w:lineRule="auto"/>
    </w:pPr>
    <w:rPr>
      <w:rFonts w:ascii="AvenirNext forINTUIT" w:hAnsi="AvenirNext forINTUIT"/>
      <w:sz w:val="22"/>
    </w:rPr>
  </w:style>
  <w:style w:type="paragraph" w:styleId="Heading1">
    <w:name w:val="heading 1"/>
    <w:basedOn w:val="Normal"/>
    <w:next w:val="Normal"/>
    <w:link w:val="Heading1Char"/>
    <w:qFormat/>
    <w:rsid w:val="00CC4669"/>
    <w:pPr>
      <w:pageBreakBefore/>
      <w:widowControl w:val="0"/>
      <w:tabs>
        <w:tab w:val="left" w:pos="1260"/>
      </w:tabs>
      <w:autoSpaceDE w:val="0"/>
      <w:autoSpaceDN w:val="0"/>
      <w:adjustRightInd w:val="0"/>
      <w:spacing w:before="600" w:after="480"/>
      <w:outlineLvl w:val="0"/>
    </w:pPr>
    <w:rPr>
      <w:rFonts w:ascii="AvenirNext forINTUIT Heavy" w:hAnsi="AvenirNext forINTUIT Heavy" w:cs="Arial"/>
      <w:bCs/>
      <w:color w:val="6B6C72"/>
      <w:sz w:val="40"/>
      <w:szCs w:val="40"/>
    </w:rPr>
  </w:style>
  <w:style w:type="paragraph" w:styleId="Heading2">
    <w:name w:val="heading 2"/>
    <w:basedOn w:val="Normal"/>
    <w:next w:val="Normal"/>
    <w:link w:val="Heading2Char"/>
    <w:uiPriority w:val="9"/>
    <w:unhideWhenUsed/>
    <w:qFormat/>
    <w:rsid w:val="00474996"/>
    <w:pPr>
      <w:keepNext/>
      <w:widowControl w:val="0"/>
      <w:autoSpaceDE w:val="0"/>
      <w:autoSpaceDN w:val="0"/>
      <w:adjustRightInd w:val="0"/>
      <w:spacing w:before="360" w:after="0"/>
      <w:outlineLvl w:val="1"/>
    </w:pPr>
    <w:rPr>
      <w:rFonts w:ascii="AvenirNext forINTUIT Demi" w:hAnsi="AvenirNext forINTUIT Demi" w:cs="Arial"/>
      <w:b/>
      <w:bCs/>
      <w:smallCaps/>
      <w:color w:val="2CA01C"/>
      <w:sz w:val="30"/>
      <w:szCs w:val="32"/>
    </w:rPr>
  </w:style>
  <w:style w:type="paragraph" w:styleId="Heading3">
    <w:name w:val="heading 3"/>
    <w:basedOn w:val="Normal"/>
    <w:next w:val="Normal"/>
    <w:link w:val="Heading3Char"/>
    <w:uiPriority w:val="9"/>
    <w:unhideWhenUsed/>
    <w:qFormat/>
    <w:rsid w:val="00474996"/>
    <w:pPr>
      <w:keepNext/>
      <w:widowControl w:val="0"/>
      <w:autoSpaceDE w:val="0"/>
      <w:autoSpaceDN w:val="0"/>
      <w:adjustRightInd w:val="0"/>
      <w:spacing w:before="360" w:after="120"/>
      <w:outlineLvl w:val="2"/>
    </w:pPr>
    <w:rPr>
      <w:rFonts w:cs="Arial"/>
      <w:b/>
      <w:bCs/>
      <w:color w:val="0077C5"/>
      <w:sz w:val="26"/>
      <w:szCs w:val="26"/>
    </w:rPr>
  </w:style>
  <w:style w:type="paragraph" w:styleId="Heading4">
    <w:name w:val="heading 4"/>
    <w:basedOn w:val="Normal"/>
    <w:next w:val="Normal"/>
    <w:link w:val="Heading4Char"/>
    <w:uiPriority w:val="9"/>
    <w:unhideWhenUsed/>
    <w:qFormat/>
    <w:rsid w:val="002F7C47"/>
    <w:pPr>
      <w:keepNext/>
      <w:widowControl w:val="0"/>
      <w:autoSpaceDE w:val="0"/>
      <w:autoSpaceDN w:val="0"/>
      <w:adjustRightInd w:val="0"/>
      <w:spacing w:before="360" w:after="0" w:line="240" w:lineRule="auto"/>
      <w:outlineLvl w:val="3"/>
    </w:pPr>
    <w:rPr>
      <w:rFonts w:cs="Arial"/>
      <w:b/>
      <w:bCs/>
      <w:i/>
      <w:color w:val="393A3D"/>
      <w:sz w:val="24"/>
      <w:szCs w:val="22"/>
    </w:rPr>
  </w:style>
  <w:style w:type="paragraph" w:styleId="Heading5">
    <w:name w:val="heading 5"/>
    <w:basedOn w:val="Normal"/>
    <w:next w:val="Normal"/>
    <w:link w:val="Heading5Char"/>
    <w:uiPriority w:val="9"/>
    <w:qFormat/>
    <w:rsid w:val="007E793A"/>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BA1446"/>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qFormat/>
    <w:rsid w:val="00322691"/>
    <w:pPr>
      <w:keepNext/>
      <w:keepLines/>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55CA6"/>
    <w:pPr>
      <w:spacing w:before="240" w:after="60" w:line="240" w:lineRule="auto"/>
      <w:outlineLvl w:val="7"/>
    </w:pPr>
    <w:rPr>
      <w:rFonts w:ascii="Times New Roman" w:eastAsia="Calibri" w:hAnsi="Times New Roman" w:cs="Times New Roman"/>
      <w:i/>
      <w:iCs/>
      <w:sz w:val="24"/>
      <w:szCs w:val="22"/>
    </w:rPr>
  </w:style>
  <w:style w:type="paragraph" w:styleId="Heading9">
    <w:name w:val="heading 9"/>
    <w:basedOn w:val="Normal"/>
    <w:next w:val="Normal"/>
    <w:link w:val="Heading9Char"/>
    <w:uiPriority w:val="9"/>
    <w:unhideWhenUsed/>
    <w:qFormat/>
    <w:rsid w:val="00955CA6"/>
    <w:pPr>
      <w:spacing w:before="240" w:after="60" w:line="240" w:lineRule="auto"/>
      <w:outlineLvl w:val="8"/>
    </w:pPr>
    <w:rPr>
      <w:rFonts w:asciiTheme="majorHAnsi" w:eastAsiaTheme="majorEastAsia" w:hAnsiTheme="majorHAnsi"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4669"/>
    <w:rPr>
      <w:rFonts w:ascii="AvenirNext forINTUIT Heavy" w:hAnsi="AvenirNext forINTUIT Heavy" w:cs="Arial"/>
      <w:bCs/>
      <w:color w:val="6B6C72"/>
      <w:sz w:val="40"/>
      <w:szCs w:val="40"/>
    </w:rPr>
  </w:style>
  <w:style w:type="character" w:customStyle="1" w:styleId="Heading2Char">
    <w:name w:val="Heading 2 Char"/>
    <w:basedOn w:val="DefaultParagraphFont"/>
    <w:link w:val="Heading2"/>
    <w:uiPriority w:val="9"/>
    <w:rsid w:val="00474996"/>
    <w:rPr>
      <w:rFonts w:ascii="AvenirNext forINTUIT Demi" w:hAnsi="AvenirNext forINTUIT Demi" w:cs="Arial"/>
      <w:b/>
      <w:bCs/>
      <w:smallCaps/>
      <w:color w:val="2CA01C"/>
      <w:sz w:val="30"/>
      <w:szCs w:val="32"/>
    </w:rPr>
  </w:style>
  <w:style w:type="character" w:customStyle="1" w:styleId="Heading3Char">
    <w:name w:val="Heading 3 Char"/>
    <w:basedOn w:val="DefaultParagraphFont"/>
    <w:link w:val="Heading3"/>
    <w:uiPriority w:val="9"/>
    <w:rsid w:val="00474996"/>
    <w:rPr>
      <w:rFonts w:ascii="AvenirNext forINTUIT" w:hAnsi="AvenirNext forINTUIT" w:cs="Arial"/>
      <w:b/>
      <w:bCs/>
      <w:color w:val="0077C5"/>
      <w:sz w:val="26"/>
      <w:szCs w:val="26"/>
    </w:rPr>
  </w:style>
  <w:style w:type="character" w:customStyle="1" w:styleId="Heading4Char">
    <w:name w:val="Heading 4 Char"/>
    <w:basedOn w:val="DefaultParagraphFont"/>
    <w:link w:val="Heading4"/>
    <w:uiPriority w:val="9"/>
    <w:rsid w:val="002F7C47"/>
    <w:rPr>
      <w:rFonts w:ascii="AvenirNext forINTUIT" w:hAnsi="AvenirNext forINTUIT" w:cs="Arial"/>
      <w:b/>
      <w:bCs/>
      <w:i/>
      <w:color w:val="393A3D"/>
      <w:szCs w:val="22"/>
    </w:rPr>
  </w:style>
  <w:style w:type="character" w:customStyle="1" w:styleId="Heading5Char">
    <w:name w:val="Heading 5 Char"/>
    <w:basedOn w:val="DefaultParagraphFont"/>
    <w:link w:val="Heading5"/>
    <w:uiPriority w:val="9"/>
    <w:rsid w:val="007E793A"/>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BA144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32269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955CA6"/>
    <w:rPr>
      <w:rFonts w:ascii="Times New Roman" w:eastAsia="Calibri" w:hAnsi="Times New Roman" w:cs="Times New Roman"/>
      <w:i/>
      <w:iCs/>
      <w:szCs w:val="22"/>
    </w:rPr>
  </w:style>
  <w:style w:type="character" w:customStyle="1" w:styleId="Heading9Char">
    <w:name w:val="Heading 9 Char"/>
    <w:basedOn w:val="DefaultParagraphFont"/>
    <w:link w:val="Heading9"/>
    <w:uiPriority w:val="9"/>
    <w:rsid w:val="00955CA6"/>
    <w:rPr>
      <w:rFonts w:asciiTheme="majorHAnsi" w:eastAsiaTheme="majorEastAsia" w:hAnsiTheme="majorHAnsi" w:cs="Times New Roman"/>
      <w:sz w:val="22"/>
      <w:szCs w:val="22"/>
    </w:rPr>
  </w:style>
  <w:style w:type="paragraph" w:styleId="ListParagraph">
    <w:name w:val="List Paragraph"/>
    <w:basedOn w:val="Normal"/>
    <w:link w:val="ListParagraphChar"/>
    <w:uiPriority w:val="34"/>
    <w:qFormat/>
    <w:rsid w:val="00DA159D"/>
    <w:pPr>
      <w:ind w:left="720"/>
      <w:contextualSpacing/>
    </w:pPr>
  </w:style>
  <w:style w:type="character" w:customStyle="1" w:styleId="ListParagraphChar">
    <w:name w:val="List Paragraph Char"/>
    <w:basedOn w:val="DefaultParagraphFont"/>
    <w:link w:val="ListParagraph"/>
    <w:uiPriority w:val="34"/>
    <w:rsid w:val="00992257"/>
    <w:rPr>
      <w:rFonts w:ascii="Arial" w:hAnsi="Arial"/>
      <w:sz w:val="20"/>
    </w:rPr>
  </w:style>
  <w:style w:type="character" w:styleId="Hyperlink">
    <w:name w:val="Hyperlink"/>
    <w:basedOn w:val="DefaultParagraphFont"/>
    <w:uiPriority w:val="99"/>
    <w:rsid w:val="00363C62"/>
    <w:rPr>
      <w:color w:val="0000FF" w:themeColor="hyperlink"/>
      <w:u w:val="single"/>
    </w:rPr>
  </w:style>
  <w:style w:type="paragraph" w:styleId="TOC3">
    <w:name w:val="toc 3"/>
    <w:basedOn w:val="Normal"/>
    <w:next w:val="Normal"/>
    <w:autoRedefine/>
    <w:uiPriority w:val="39"/>
    <w:qFormat/>
    <w:rsid w:val="00BA6A2E"/>
    <w:pPr>
      <w:spacing w:after="100"/>
      <w:ind w:left="400"/>
    </w:pPr>
    <w:rPr>
      <w:sz w:val="24"/>
    </w:rPr>
  </w:style>
  <w:style w:type="paragraph" w:styleId="Header">
    <w:name w:val="header"/>
    <w:basedOn w:val="Normal"/>
    <w:link w:val="HeaderChar"/>
    <w:qFormat/>
    <w:rsid w:val="00474996"/>
    <w:pPr>
      <w:pBdr>
        <w:top w:val="single" w:sz="4" w:space="5" w:color="66B71E"/>
      </w:pBdr>
      <w:tabs>
        <w:tab w:val="right" w:pos="10080"/>
      </w:tabs>
    </w:pPr>
    <w:rPr>
      <w:color w:val="505050"/>
      <w:sz w:val="16"/>
    </w:rPr>
  </w:style>
  <w:style w:type="character" w:customStyle="1" w:styleId="HeaderChar">
    <w:name w:val="Header Char"/>
    <w:basedOn w:val="DefaultParagraphFont"/>
    <w:link w:val="Header"/>
    <w:rsid w:val="00474996"/>
    <w:rPr>
      <w:rFonts w:ascii="AvenirNext forINTUIT" w:hAnsi="AvenirNext forINTUIT"/>
      <w:color w:val="505050"/>
      <w:sz w:val="16"/>
    </w:rPr>
  </w:style>
  <w:style w:type="paragraph" w:styleId="Footer">
    <w:name w:val="footer"/>
    <w:basedOn w:val="Normal"/>
    <w:link w:val="FooterChar"/>
    <w:uiPriority w:val="99"/>
    <w:qFormat/>
    <w:rsid w:val="00474996"/>
    <w:pPr>
      <w:pBdr>
        <w:top w:val="single" w:sz="4" w:space="5" w:color="2CA01C"/>
      </w:pBdr>
      <w:tabs>
        <w:tab w:val="right" w:pos="9990"/>
      </w:tabs>
    </w:pPr>
    <w:rPr>
      <w:color w:val="505050"/>
      <w:sz w:val="16"/>
    </w:rPr>
  </w:style>
  <w:style w:type="character" w:customStyle="1" w:styleId="FooterChar">
    <w:name w:val="Footer Char"/>
    <w:basedOn w:val="DefaultParagraphFont"/>
    <w:link w:val="Footer"/>
    <w:uiPriority w:val="99"/>
    <w:rsid w:val="00474996"/>
    <w:rPr>
      <w:rFonts w:ascii="AvenirNext forINTUIT" w:hAnsi="AvenirNext forINTUIT"/>
      <w:color w:val="505050"/>
      <w:sz w:val="16"/>
    </w:rPr>
  </w:style>
  <w:style w:type="character" w:styleId="PageNumber">
    <w:name w:val="page number"/>
    <w:basedOn w:val="DefaultParagraphFont"/>
    <w:rsid w:val="00474996"/>
    <w:rPr>
      <w:rFonts w:ascii="Verdana" w:hAnsi="Verdana"/>
      <w:color w:val="505050"/>
      <w:sz w:val="16"/>
    </w:rPr>
  </w:style>
  <w:style w:type="paragraph" w:styleId="BalloonText">
    <w:name w:val="Balloon Text"/>
    <w:basedOn w:val="Normal"/>
    <w:link w:val="BalloonTextChar"/>
    <w:uiPriority w:val="99"/>
    <w:rsid w:val="00FB46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B4638"/>
    <w:rPr>
      <w:rFonts w:ascii="Tahoma" w:hAnsi="Tahoma" w:cs="Tahoma"/>
      <w:sz w:val="16"/>
      <w:szCs w:val="1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character" w:styleId="Emphasis">
    <w:name w:val="Emphasis"/>
    <w:basedOn w:val="DefaultParagraphFont"/>
    <w:uiPriority w:val="20"/>
    <w:qFormat/>
    <w:rsid w:val="00E87C9F"/>
    <w:rPr>
      <w:i/>
      <w:iCs/>
    </w:rPr>
  </w:style>
  <w:style w:type="paragraph" w:styleId="TOC1">
    <w:name w:val="toc 1"/>
    <w:basedOn w:val="TOC2"/>
    <w:next w:val="Normal"/>
    <w:autoRedefine/>
    <w:uiPriority w:val="39"/>
    <w:qFormat/>
    <w:rsid w:val="00474996"/>
    <w:pPr>
      <w:tabs>
        <w:tab w:val="left" w:pos="1080"/>
      </w:tabs>
      <w:spacing w:before="240"/>
      <w:ind w:left="0" w:firstLine="0"/>
    </w:pPr>
    <w:rPr>
      <w:b/>
    </w:rPr>
  </w:style>
  <w:style w:type="paragraph" w:styleId="TOC2">
    <w:name w:val="toc 2"/>
    <w:basedOn w:val="Normal"/>
    <w:next w:val="Normal"/>
    <w:autoRedefine/>
    <w:uiPriority w:val="39"/>
    <w:qFormat/>
    <w:rsid w:val="00474996"/>
    <w:pPr>
      <w:tabs>
        <w:tab w:val="right" w:leader="dot" w:pos="10080"/>
      </w:tabs>
      <w:spacing w:before="80" w:after="80"/>
      <w:ind w:left="86" w:right="360" w:hanging="86"/>
      <w:jc w:val="both"/>
    </w:pPr>
    <w:rPr>
      <w:noProof/>
    </w:rPr>
  </w:style>
  <w:style w:type="table" w:styleId="TableGrid">
    <w:name w:val="Table Grid"/>
    <w:basedOn w:val="TableNormal"/>
    <w:uiPriority w:val="59"/>
    <w:rsid w:val="000C1A84"/>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rsid w:val="00F54F6C"/>
  </w:style>
  <w:style w:type="paragraph" w:styleId="ListBullet">
    <w:name w:val="List Bullet"/>
    <w:basedOn w:val="ListParagraph"/>
    <w:uiPriority w:val="99"/>
    <w:rsid w:val="00474996"/>
    <w:pPr>
      <w:numPr>
        <w:numId w:val="39"/>
      </w:numPr>
      <w:spacing w:before="0" w:after="60" w:line="240" w:lineRule="auto"/>
      <w:contextualSpacing w:val="0"/>
    </w:pPr>
  </w:style>
  <w:style w:type="character" w:customStyle="1" w:styleId="Notechar">
    <w:name w:val="Note char"/>
    <w:uiPriority w:val="1"/>
    <w:qFormat/>
    <w:rsid w:val="00474996"/>
    <w:rPr>
      <w:b/>
      <w:i/>
      <w:caps w:val="0"/>
      <w:smallCaps/>
      <w:color w:val="2CA01C"/>
    </w:rPr>
  </w:style>
  <w:style w:type="paragraph" w:styleId="ListBullet2">
    <w:name w:val="List Bullet 2"/>
    <w:basedOn w:val="ListBullet"/>
    <w:rsid w:val="00474996"/>
    <w:pPr>
      <w:numPr>
        <w:numId w:val="40"/>
      </w:numPr>
    </w:pPr>
  </w:style>
  <w:style w:type="table" w:customStyle="1" w:styleId="QBTable">
    <w:name w:val="QB Table"/>
    <w:basedOn w:val="TableNormal"/>
    <w:uiPriority w:val="99"/>
    <w:qFormat/>
    <w:rsid w:val="00894B77"/>
    <w:pPr>
      <w:spacing w:before="120"/>
    </w:pPr>
    <w:rPr>
      <w:rFonts w:ascii="Arial" w:eastAsia="ヒラギノ角ゴ Pro W3" w:hAnsi="Arial" w:cs="Times New Roman"/>
      <w:sz w:val="20"/>
      <w:szCs w:val="20"/>
    </w:rPr>
    <w:tblPr>
      <w:tblInd w:w="2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rFonts w:ascii="Verdana" w:hAnsi="Verdana"/>
        <w:b/>
        <w:color w:val="FFFFFF" w:themeColor="background1"/>
      </w:rPr>
      <w:tblPr/>
      <w:tcPr>
        <w:tcBorders>
          <w:insideV w:val="single" w:sz="4" w:space="0" w:color="FFFFFF" w:themeColor="background1"/>
        </w:tcBorders>
        <w:shd w:val="clear" w:color="auto" w:fill="3759B1"/>
      </w:tcPr>
    </w:tblStylePr>
  </w:style>
  <w:style w:type="table" w:customStyle="1" w:styleId="IntuitTable">
    <w:name w:val="Intuit Table"/>
    <w:basedOn w:val="TableNormal"/>
    <w:uiPriority w:val="99"/>
    <w:qFormat/>
    <w:rsid w:val="008D3210"/>
    <w:tblPr/>
  </w:style>
  <w:style w:type="paragraph" w:customStyle="1" w:styleId="TableHeader">
    <w:name w:val="Table Header"/>
    <w:basedOn w:val="Normal"/>
    <w:qFormat/>
    <w:rsid w:val="00474996"/>
    <w:pPr>
      <w:spacing w:after="0"/>
    </w:pPr>
    <w:rPr>
      <w:caps/>
      <w:color w:val="0077C5"/>
      <w:sz w:val="24"/>
    </w:rPr>
  </w:style>
  <w:style w:type="paragraph" w:customStyle="1" w:styleId="TableBody">
    <w:name w:val="Table Body"/>
    <w:basedOn w:val="Normal"/>
    <w:qFormat/>
    <w:rsid w:val="00474996"/>
    <w:pPr>
      <w:spacing w:before="60" w:after="60" w:line="240" w:lineRule="auto"/>
    </w:pPr>
    <w:rPr>
      <w:rFonts w:eastAsia="ヒラギノ角ゴ Pro W3" w:cs="Times New Roman"/>
      <w:sz w:val="18"/>
      <w:szCs w:val="20"/>
    </w:rPr>
  </w:style>
  <w:style w:type="paragraph" w:styleId="ListNumber">
    <w:name w:val="List Number"/>
    <w:rsid w:val="00474996"/>
    <w:pPr>
      <w:numPr>
        <w:numId w:val="46"/>
      </w:numPr>
      <w:spacing w:before="200" w:after="100" w:line="276" w:lineRule="auto"/>
    </w:pPr>
    <w:rPr>
      <w:rFonts w:ascii="AvenirNext forINTUIT" w:hAnsi="AvenirNext forINTUIT"/>
      <w:sz w:val="22"/>
    </w:rPr>
  </w:style>
  <w:style w:type="paragraph" w:styleId="Title">
    <w:name w:val="Title"/>
    <w:basedOn w:val="Normal"/>
    <w:next w:val="Normal"/>
    <w:link w:val="TitleChar"/>
    <w:uiPriority w:val="10"/>
    <w:qFormat/>
    <w:rsid w:val="00474996"/>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74996"/>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link w:val="DocumentTitleChar"/>
    <w:rsid w:val="00474996"/>
    <w:pPr>
      <w:spacing w:before="0" w:after="120" w:line="240" w:lineRule="auto"/>
    </w:pPr>
    <w:rPr>
      <w:rFonts w:ascii="AvenirNext forINTUIT Thin" w:eastAsia="Times New Roman" w:hAnsi="AvenirNext forINTUIT Thin" w:cs="Arial"/>
      <w:bCs/>
      <w:color w:val="6B6C72"/>
      <w:kern w:val="32"/>
      <w:sz w:val="56"/>
      <w:szCs w:val="48"/>
    </w:rPr>
  </w:style>
  <w:style w:type="character" w:customStyle="1" w:styleId="DocumentTitleChar">
    <w:name w:val="Document Title Char"/>
    <w:basedOn w:val="DefaultParagraphFont"/>
    <w:link w:val="DocumentTitle"/>
    <w:rsid w:val="00474996"/>
    <w:rPr>
      <w:rFonts w:ascii="AvenirNext forINTUIT Thin" w:eastAsia="Times New Roman" w:hAnsi="AvenirNext forINTUIT Thin" w:cs="Arial"/>
      <w:bCs/>
      <w:color w:val="6B6C72"/>
      <w:kern w:val="32"/>
      <w:sz w:val="56"/>
      <w:szCs w:val="48"/>
    </w:rPr>
  </w:style>
  <w:style w:type="paragraph" w:customStyle="1" w:styleId="AcademyLogo">
    <w:name w:val="Academy Logo"/>
    <w:qFormat/>
    <w:rsid w:val="00474996"/>
    <w:pPr>
      <w:pBdr>
        <w:bottom w:val="single" w:sz="6" w:space="6" w:color="2CA01C"/>
      </w:pBdr>
      <w:spacing w:before="2760" w:after="120"/>
    </w:pPr>
    <w:rPr>
      <w:rFonts w:ascii="AvenirNext forINTUIT Demi" w:eastAsia="ヒラギノ角ゴ Pro W3" w:hAnsi="AvenirNext forINTUIT Demi" w:cs="Times New Roman"/>
      <w:bCs/>
      <w:caps/>
      <w:color w:val="2CA01C"/>
      <w:spacing w:val="30"/>
      <w:kern w:val="28"/>
      <w:sz w:val="22"/>
    </w:rPr>
  </w:style>
  <w:style w:type="paragraph" w:styleId="TOCHeading">
    <w:name w:val="TOC Heading"/>
    <w:basedOn w:val="Heading1"/>
    <w:next w:val="Normal"/>
    <w:uiPriority w:val="39"/>
    <w:qFormat/>
    <w:rsid w:val="00474996"/>
    <w:pPr>
      <w:tabs>
        <w:tab w:val="clear" w:pos="1260"/>
      </w:tabs>
      <w:outlineLvl w:val="9"/>
    </w:pPr>
    <w:rPr>
      <w:bCs w:val="0"/>
      <w:sz w:val="36"/>
    </w:rPr>
  </w:style>
  <w:style w:type="paragraph" w:customStyle="1" w:styleId="Heading1nothanging">
    <w:name w:val="Heading1 not hanging"/>
    <w:basedOn w:val="Heading1"/>
    <w:qFormat/>
    <w:rsid w:val="00092006"/>
  </w:style>
  <w:style w:type="paragraph" w:customStyle="1" w:styleId="Listletter">
    <w:name w:val="List letter"/>
    <w:basedOn w:val="ListNumber"/>
    <w:qFormat/>
    <w:rsid w:val="00474996"/>
    <w:pPr>
      <w:numPr>
        <w:numId w:val="44"/>
      </w:numPr>
    </w:pPr>
  </w:style>
  <w:style w:type="table" w:styleId="MediumGrid3-Accent1">
    <w:name w:val="Medium Grid 3 Accent 1"/>
    <w:basedOn w:val="TableNormal"/>
    <w:rsid w:val="009624E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framePr w:wrap="around" w:hAnchor="text"/>
      <w:numPr>
        <w:numId w:val="4"/>
      </w:numPr>
      <w:spacing w:before="20" w:after="20"/>
      <w:ind w:left="216" w:hanging="216"/>
    </w:pPr>
  </w:style>
  <w:style w:type="paragraph" w:customStyle="1" w:styleId="TableBullet">
    <w:name w:val="Table Bullet"/>
    <w:basedOn w:val="TableBody"/>
    <w:link w:val="TableBulletChar"/>
    <w:qFormat/>
    <w:rsid w:val="00474996"/>
    <w:pPr>
      <w:framePr w:hSpace="180" w:vSpace="120" w:wrap="around" w:hAnchor="text" w:y="83"/>
      <w:numPr>
        <w:numId w:val="48"/>
      </w:numPr>
      <w:contextualSpacing/>
    </w:pPr>
    <w:rPr>
      <w:sz w:val="22"/>
    </w:rPr>
  </w:style>
  <w:style w:type="character" w:customStyle="1" w:styleId="TableBulletChar">
    <w:name w:val="Table Bullet Char"/>
    <w:basedOn w:val="ListParagraphChar"/>
    <w:link w:val="TableBullet"/>
    <w:rsid w:val="00474996"/>
    <w:rPr>
      <w:rFonts w:ascii="AvenirNext forINTUIT" w:eastAsia="ヒラギノ角ゴ Pro W3" w:hAnsi="AvenirNext forINTUIT" w:cs="Times New Roman"/>
      <w:sz w:val="22"/>
      <w:szCs w:val="20"/>
    </w:rPr>
  </w:style>
  <w:style w:type="character" w:styleId="Strong">
    <w:name w:val="Strong"/>
    <w:basedOn w:val="DefaultParagraphFont"/>
    <w:uiPriority w:val="22"/>
    <w:qFormat/>
    <w:rsid w:val="00992257"/>
    <w:rPr>
      <w:b/>
      <w:bCs/>
    </w:rPr>
  </w:style>
  <w:style w:type="paragraph" w:customStyle="1" w:styleId="FigureSpacer">
    <w:name w:val="Figure Spacer"/>
    <w:basedOn w:val="Normal"/>
    <w:qFormat/>
    <w:rsid w:val="00474996"/>
    <w:pPr>
      <w:spacing w:before="360" w:after="360"/>
      <w:jc w:val="center"/>
    </w:pPr>
  </w:style>
  <w:style w:type="character" w:customStyle="1" w:styleId="Bold">
    <w:name w:val="Bold"/>
    <w:basedOn w:val="DefaultParagraphFont"/>
    <w:uiPriority w:val="1"/>
    <w:qFormat/>
    <w:rsid w:val="007E793A"/>
    <w:rPr>
      <w:b/>
    </w:rPr>
  </w:style>
  <w:style w:type="paragraph" w:customStyle="1" w:styleId="HeadingActivity">
    <w:name w:val="Heading Activity"/>
    <w:basedOn w:val="Heading4"/>
    <w:qFormat/>
    <w:rsid w:val="002A17A9"/>
    <w:pPr>
      <w:spacing w:after="200"/>
    </w:pPr>
    <w:rPr>
      <w:rFonts w:ascii="Arial" w:hAnsi="Arial"/>
      <w:color w:val="7F7F7F" w:themeColor="text1" w:themeTint="80"/>
      <w:sz w:val="28"/>
    </w:rPr>
  </w:style>
  <w:style w:type="paragraph" w:customStyle="1" w:styleId="TitleQBOModule">
    <w:name w:val="Title QBO Module"/>
    <w:basedOn w:val="DocumentTitle"/>
    <w:link w:val="ModuleTitleChar"/>
    <w:qFormat/>
    <w:rsid w:val="00992257"/>
  </w:style>
  <w:style w:type="character" w:customStyle="1" w:styleId="ModuleTitleChar">
    <w:name w:val="Module Title Char"/>
    <w:basedOn w:val="DocumentTitleChar"/>
    <w:link w:val="TitleQBOModule"/>
    <w:rsid w:val="00992257"/>
    <w:rPr>
      <w:rFonts w:ascii="Arial Rounded MT Bold" w:eastAsia="Times New Roman" w:hAnsi="Arial Rounded MT Bold" w:cs="Arial"/>
      <w:b w:val="0"/>
      <w:bCs/>
      <w:color w:val="2F5EBF"/>
      <w:kern w:val="32"/>
      <w:sz w:val="48"/>
      <w:szCs w:val="48"/>
    </w:rPr>
  </w:style>
  <w:style w:type="paragraph" w:customStyle="1" w:styleId="Indent">
    <w:name w:val="Indent"/>
    <w:basedOn w:val="Normal"/>
    <w:qFormat/>
    <w:rsid w:val="0004759D"/>
    <w:pPr>
      <w:ind w:left="360"/>
    </w:pPr>
  </w:style>
  <w:style w:type="paragraph" w:customStyle="1" w:styleId="NumberingLast">
    <w:name w:val="Numbering Last"/>
    <w:basedOn w:val="Numbering"/>
    <w:qFormat/>
    <w:rsid w:val="00474996"/>
    <w:pPr>
      <w:spacing w:after="360"/>
    </w:pPr>
  </w:style>
  <w:style w:type="paragraph" w:customStyle="1" w:styleId="Numbering">
    <w:name w:val="Numbering"/>
    <w:basedOn w:val="ListParagraph"/>
    <w:link w:val="NumberingChar"/>
    <w:qFormat/>
    <w:rsid w:val="00474996"/>
    <w:pPr>
      <w:spacing w:line="280" w:lineRule="exact"/>
      <w:ind w:hanging="360"/>
      <w:contextualSpacing w:val="0"/>
    </w:pPr>
  </w:style>
  <w:style w:type="character" w:customStyle="1" w:styleId="NumberingChar">
    <w:name w:val="Numbering Char"/>
    <w:basedOn w:val="ListParagraphChar"/>
    <w:link w:val="Numbering"/>
    <w:rsid w:val="00474996"/>
    <w:rPr>
      <w:rFonts w:ascii="AvenirNext forINTUIT" w:hAnsi="AvenirNext forINTUIT"/>
      <w:sz w:val="22"/>
    </w:rPr>
  </w:style>
  <w:style w:type="paragraph" w:styleId="TOC4">
    <w:name w:val="toc 4"/>
    <w:basedOn w:val="Normal"/>
    <w:next w:val="Normal"/>
    <w:autoRedefine/>
    <w:uiPriority w:val="39"/>
    <w:rsid w:val="00992257"/>
    <w:pPr>
      <w:spacing w:after="100"/>
      <w:ind w:left="600"/>
    </w:pPr>
  </w:style>
  <w:style w:type="character" w:styleId="FollowedHyperlink">
    <w:name w:val="FollowedHyperlink"/>
    <w:basedOn w:val="DefaultParagraphFont"/>
    <w:rsid w:val="00992257"/>
    <w:rPr>
      <w:color w:val="800080" w:themeColor="followedHyperlink"/>
      <w:u w:val="single"/>
    </w:rPr>
  </w:style>
  <w:style w:type="paragraph" w:customStyle="1" w:styleId="Trevor1CharChar1">
    <w:name w:val="Trevor1 Char Char1"/>
    <w:basedOn w:val="Normal"/>
    <w:uiPriority w:val="99"/>
    <w:rsid w:val="00E265DE"/>
    <w:pPr>
      <w:numPr>
        <w:numId w:val="6"/>
      </w:numPr>
      <w:spacing w:before="40"/>
    </w:pPr>
    <w:rPr>
      <w:rFonts w:ascii="Times New Roman" w:eastAsia="Times New Roman" w:hAnsi="Times New Roman" w:cs="Times New Roman"/>
      <w:sz w:val="28"/>
      <w:szCs w:val="20"/>
    </w:rPr>
  </w:style>
  <w:style w:type="paragraph" w:customStyle="1" w:styleId="ArialNormal">
    <w:name w:val="Arial Normal"/>
    <w:basedOn w:val="Normal"/>
    <w:qFormat/>
    <w:rsid w:val="00E265DE"/>
    <w:rPr>
      <w:rFonts w:cs="Arial"/>
      <w:szCs w:val="26"/>
    </w:rPr>
  </w:style>
  <w:style w:type="table" w:styleId="ColorfulShading-Accent1">
    <w:name w:val="Colorful Shading Accent 1"/>
    <w:basedOn w:val="TableNormal"/>
    <w:rsid w:val="00E265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E265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E265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ewTableText">
    <w:name w:val="New Table Text"/>
    <w:basedOn w:val="Normal"/>
    <w:link w:val="NewTableTextChar"/>
    <w:rsid w:val="00E265DE"/>
    <w:pPr>
      <w:spacing w:before="60" w:after="60"/>
    </w:pPr>
    <w:rPr>
      <w:rFonts w:eastAsia="Times New Roman" w:cs="Arial"/>
      <w:szCs w:val="20"/>
      <w:lang w:bidi="en-US"/>
    </w:rPr>
  </w:style>
  <w:style w:type="character" w:customStyle="1" w:styleId="NewTableTextChar">
    <w:name w:val="New Table Text Char"/>
    <w:basedOn w:val="DefaultParagraphFont"/>
    <w:link w:val="NewTableText"/>
    <w:rsid w:val="00E265DE"/>
    <w:rPr>
      <w:rFonts w:ascii="Arial" w:eastAsia="Times New Roman" w:hAnsi="Arial" w:cs="Arial"/>
      <w:sz w:val="20"/>
      <w:szCs w:val="20"/>
      <w:lang w:bidi="en-US"/>
    </w:rPr>
  </w:style>
  <w:style w:type="paragraph" w:customStyle="1" w:styleId="Normal1">
    <w:name w:val="Normal 1"/>
    <w:rsid w:val="00E265DE"/>
    <w:pPr>
      <w:spacing w:after="120"/>
    </w:pPr>
    <w:rPr>
      <w:rFonts w:ascii="Times New Roman" w:eastAsia="Times New Roman" w:hAnsi="Times New Roman" w:cs="Times New Roman"/>
      <w:szCs w:val="20"/>
    </w:rPr>
  </w:style>
  <w:style w:type="character" w:customStyle="1" w:styleId="highlight">
    <w:name w:val="highlight"/>
    <w:basedOn w:val="DefaultParagraphFont"/>
    <w:rsid w:val="00E265DE"/>
  </w:style>
  <w:style w:type="paragraph" w:customStyle="1" w:styleId="IconActivity">
    <w:name w:val="Icon Activity"/>
    <w:basedOn w:val="Normal"/>
    <w:qFormat/>
    <w:rsid w:val="00A763D1"/>
    <w:pPr>
      <w:numPr>
        <w:numId w:val="9"/>
      </w:numPr>
      <w:pBdr>
        <w:bottom w:val="single" w:sz="18" w:space="0" w:color="D22316"/>
      </w:pBdr>
      <w:spacing w:line="240" w:lineRule="auto"/>
    </w:pPr>
    <w:rPr>
      <w:szCs w:val="20"/>
    </w:rPr>
  </w:style>
  <w:style w:type="character" w:customStyle="1" w:styleId="Xref">
    <w:name w:val="Xref"/>
    <w:uiPriority w:val="1"/>
    <w:qFormat/>
    <w:rsid w:val="00F23581"/>
  </w:style>
  <w:style w:type="paragraph" w:customStyle="1" w:styleId="copyright">
    <w:name w:val="copyright"/>
    <w:basedOn w:val="Normal"/>
    <w:rsid w:val="00474996"/>
    <w:pPr>
      <w:spacing w:before="240" w:after="60"/>
      <w:outlineLvl w:val="5"/>
    </w:pPr>
    <w:rPr>
      <w:rFonts w:eastAsia="ヒラギノ角ゴ Pro W3" w:cs="Times New Roman"/>
      <w:b/>
      <w:bCs/>
      <w:color w:val="000000"/>
      <w:sz w:val="18"/>
      <w:szCs w:val="22"/>
    </w:rPr>
  </w:style>
  <w:style w:type="paragraph" w:styleId="NoSpacing">
    <w:name w:val="No Spacing"/>
    <w:basedOn w:val="Normal"/>
    <w:uiPriority w:val="1"/>
    <w:qFormat/>
    <w:rsid w:val="00955CA6"/>
    <w:pPr>
      <w:spacing w:before="0" w:after="0" w:line="240" w:lineRule="auto"/>
    </w:pPr>
    <w:rPr>
      <w:rFonts w:ascii="Times New Roman" w:eastAsia="Calibri" w:hAnsi="Times New Roman" w:cs="Times New Roman"/>
      <w:sz w:val="24"/>
      <w:szCs w:val="32"/>
    </w:rPr>
  </w:style>
  <w:style w:type="paragraph" w:styleId="Subtitle">
    <w:name w:val="Subtitle"/>
    <w:basedOn w:val="DocumentTitle"/>
    <w:next w:val="Normal"/>
    <w:link w:val="SubtitleChar"/>
    <w:uiPriority w:val="11"/>
    <w:qFormat/>
    <w:rsid w:val="00474996"/>
    <w:pPr>
      <w:ind w:left="2160" w:hanging="2160"/>
    </w:pPr>
    <w:rPr>
      <w:rFonts w:ascii="AvenirNext forINTUIT Demi" w:hAnsi="AvenirNext forINTUIT Demi"/>
      <w:color w:val="0077C5"/>
      <w:sz w:val="44"/>
      <w:szCs w:val="44"/>
    </w:rPr>
  </w:style>
  <w:style w:type="character" w:customStyle="1" w:styleId="SubtitleChar">
    <w:name w:val="Subtitle Char"/>
    <w:basedOn w:val="DefaultParagraphFont"/>
    <w:link w:val="Subtitle"/>
    <w:uiPriority w:val="11"/>
    <w:rsid w:val="00474996"/>
    <w:rPr>
      <w:rFonts w:ascii="AvenirNext forINTUIT Demi" w:eastAsia="Times New Roman" w:hAnsi="AvenirNext forINTUIT Demi" w:cs="Arial"/>
      <w:bCs/>
      <w:color w:val="0077C5"/>
      <w:kern w:val="32"/>
      <w:sz w:val="44"/>
      <w:szCs w:val="44"/>
    </w:rPr>
  </w:style>
  <w:style w:type="paragraph" w:styleId="Quote">
    <w:name w:val="Quote"/>
    <w:basedOn w:val="Normal"/>
    <w:next w:val="Normal"/>
    <w:link w:val="QuoteChar"/>
    <w:uiPriority w:val="29"/>
    <w:qFormat/>
    <w:rsid w:val="00955CA6"/>
    <w:pPr>
      <w:spacing w:before="0" w:after="0" w:line="240" w:lineRule="auto"/>
    </w:pPr>
    <w:rPr>
      <w:rFonts w:ascii="Times New Roman" w:eastAsia="Calibri" w:hAnsi="Times New Roman" w:cs="Times New Roman"/>
      <w:i/>
      <w:sz w:val="24"/>
      <w:szCs w:val="22"/>
    </w:rPr>
  </w:style>
  <w:style w:type="character" w:customStyle="1" w:styleId="QuoteChar">
    <w:name w:val="Quote Char"/>
    <w:basedOn w:val="DefaultParagraphFont"/>
    <w:link w:val="Quote"/>
    <w:uiPriority w:val="29"/>
    <w:rsid w:val="00955CA6"/>
    <w:rPr>
      <w:rFonts w:ascii="Times New Roman" w:eastAsia="Calibri" w:hAnsi="Times New Roman" w:cs="Times New Roman"/>
      <w:i/>
      <w:szCs w:val="22"/>
    </w:rPr>
  </w:style>
  <w:style w:type="paragraph" w:styleId="IntenseQuote">
    <w:name w:val="Intense Quote"/>
    <w:basedOn w:val="Normal"/>
    <w:next w:val="Normal"/>
    <w:link w:val="IntenseQuoteChar"/>
    <w:uiPriority w:val="30"/>
    <w:qFormat/>
    <w:rsid w:val="00955CA6"/>
    <w:pPr>
      <w:spacing w:before="0" w:after="0" w:line="240" w:lineRule="auto"/>
      <w:ind w:left="720" w:right="720"/>
    </w:pPr>
    <w:rPr>
      <w:rFonts w:ascii="Times New Roman" w:eastAsia="Calibri" w:hAnsi="Times New Roman" w:cs="Times New Roman"/>
      <w:b/>
      <w:i/>
      <w:sz w:val="24"/>
      <w:szCs w:val="22"/>
    </w:rPr>
  </w:style>
  <w:style w:type="character" w:customStyle="1" w:styleId="IntenseQuoteChar">
    <w:name w:val="Intense Quote Char"/>
    <w:basedOn w:val="DefaultParagraphFont"/>
    <w:link w:val="IntenseQuote"/>
    <w:uiPriority w:val="30"/>
    <w:rsid w:val="00955CA6"/>
    <w:rPr>
      <w:rFonts w:ascii="Times New Roman" w:eastAsia="Calibri" w:hAnsi="Times New Roman" w:cs="Times New Roman"/>
      <w:b/>
      <w:i/>
      <w:szCs w:val="22"/>
    </w:rPr>
  </w:style>
  <w:style w:type="character" w:styleId="SubtleEmphasis">
    <w:name w:val="Subtle Emphasis"/>
    <w:uiPriority w:val="19"/>
    <w:qFormat/>
    <w:rsid w:val="00955CA6"/>
    <w:rPr>
      <w:i/>
      <w:color w:val="5A5A5A" w:themeColor="text1" w:themeTint="A5"/>
    </w:rPr>
  </w:style>
  <w:style w:type="character" w:styleId="IntenseEmphasis">
    <w:name w:val="Intense Emphasis"/>
    <w:basedOn w:val="DefaultParagraphFont"/>
    <w:uiPriority w:val="21"/>
    <w:qFormat/>
    <w:rsid w:val="00955CA6"/>
    <w:rPr>
      <w:b/>
      <w:i/>
      <w:sz w:val="24"/>
      <w:szCs w:val="24"/>
      <w:u w:val="single"/>
    </w:rPr>
  </w:style>
  <w:style w:type="character" w:styleId="SubtleReference">
    <w:name w:val="Subtle Reference"/>
    <w:basedOn w:val="DefaultParagraphFont"/>
    <w:uiPriority w:val="31"/>
    <w:qFormat/>
    <w:rsid w:val="00955CA6"/>
    <w:rPr>
      <w:sz w:val="24"/>
      <w:szCs w:val="24"/>
      <w:u w:val="single"/>
    </w:rPr>
  </w:style>
  <w:style w:type="character" w:styleId="IntenseReference">
    <w:name w:val="Intense Reference"/>
    <w:basedOn w:val="DefaultParagraphFont"/>
    <w:uiPriority w:val="32"/>
    <w:qFormat/>
    <w:rsid w:val="00955CA6"/>
    <w:rPr>
      <w:b/>
      <w:sz w:val="24"/>
      <w:u w:val="single"/>
    </w:rPr>
  </w:style>
  <w:style w:type="character" w:styleId="BookTitle">
    <w:name w:val="Book Title"/>
    <w:basedOn w:val="DefaultParagraphFont"/>
    <w:uiPriority w:val="33"/>
    <w:qFormat/>
    <w:rsid w:val="00955CA6"/>
    <w:rPr>
      <w:rFonts w:asciiTheme="majorHAnsi" w:eastAsiaTheme="majorEastAsia" w:hAnsiTheme="majorHAnsi"/>
      <w:b/>
      <w:i/>
      <w:sz w:val="24"/>
      <w:szCs w:val="24"/>
    </w:rPr>
  </w:style>
  <w:style w:type="character" w:styleId="CommentReference">
    <w:name w:val="annotation reference"/>
    <w:basedOn w:val="DefaultParagraphFont"/>
    <w:uiPriority w:val="99"/>
    <w:unhideWhenUsed/>
    <w:rsid w:val="00955CA6"/>
    <w:rPr>
      <w:sz w:val="16"/>
      <w:szCs w:val="16"/>
    </w:rPr>
  </w:style>
  <w:style w:type="paragraph" w:styleId="CommentText">
    <w:name w:val="annotation text"/>
    <w:basedOn w:val="Normal"/>
    <w:link w:val="CommentTextChar"/>
    <w:uiPriority w:val="99"/>
    <w:unhideWhenUsed/>
    <w:rsid w:val="00955CA6"/>
    <w:pPr>
      <w:spacing w:before="0" w:after="0" w:line="240" w:lineRule="auto"/>
    </w:pPr>
    <w:rPr>
      <w:rFonts w:asciiTheme="minorHAnsi" w:eastAsiaTheme="minorEastAsia" w:hAnsiTheme="minorHAnsi" w:cs="Times New Roman"/>
      <w:szCs w:val="20"/>
    </w:rPr>
  </w:style>
  <w:style w:type="character" w:customStyle="1" w:styleId="CommentTextChar">
    <w:name w:val="Comment Text Char"/>
    <w:basedOn w:val="DefaultParagraphFont"/>
    <w:link w:val="CommentText"/>
    <w:uiPriority w:val="99"/>
    <w:rsid w:val="00955CA6"/>
    <w:rPr>
      <w:rFonts w:eastAsiaTheme="minorEastAsia" w:cs="Times New Roman"/>
      <w:sz w:val="20"/>
      <w:szCs w:val="20"/>
    </w:rPr>
  </w:style>
  <w:style w:type="paragraph" w:customStyle="1" w:styleId="TipHeading">
    <w:name w:val="Tip Heading"/>
    <w:basedOn w:val="Normal"/>
    <w:qFormat/>
    <w:rsid w:val="00474996"/>
    <w:pPr>
      <w:numPr>
        <w:numId w:val="49"/>
      </w:numPr>
      <w:tabs>
        <w:tab w:val="left" w:pos="900"/>
      </w:tabs>
      <w:spacing w:before="360" w:after="360"/>
    </w:pPr>
    <w:rPr>
      <w:i/>
      <w:position w:val="14"/>
    </w:rPr>
  </w:style>
  <w:style w:type="character" w:customStyle="1" w:styleId="TipChar">
    <w:name w:val="Tip Char"/>
    <w:uiPriority w:val="1"/>
    <w:qFormat/>
    <w:rsid w:val="0088489A"/>
    <w:rPr>
      <w:b/>
      <w:i/>
      <w:color w:val="66B71E"/>
    </w:rPr>
  </w:style>
  <w:style w:type="paragraph" w:styleId="NoteHeading">
    <w:name w:val="Note Heading"/>
    <w:basedOn w:val="Normal"/>
    <w:next w:val="Normal"/>
    <w:link w:val="NoteHeadingChar"/>
    <w:uiPriority w:val="99"/>
    <w:qFormat/>
    <w:rsid w:val="00474996"/>
    <w:pPr>
      <w:tabs>
        <w:tab w:val="left" w:pos="720"/>
      </w:tabs>
      <w:spacing w:before="240" w:after="240" w:line="320" w:lineRule="exact"/>
    </w:pPr>
    <w:rPr>
      <w:i/>
    </w:rPr>
  </w:style>
  <w:style w:type="character" w:customStyle="1" w:styleId="NoteHeadingChar">
    <w:name w:val="Note Heading Char"/>
    <w:basedOn w:val="DefaultParagraphFont"/>
    <w:link w:val="NoteHeading"/>
    <w:uiPriority w:val="99"/>
    <w:rsid w:val="00474996"/>
    <w:rPr>
      <w:rFonts w:ascii="AvenirNext forINTUIT" w:hAnsi="AvenirNext forINTUIT"/>
      <w:i/>
      <w:sz w:val="22"/>
    </w:rPr>
  </w:style>
  <w:style w:type="paragraph" w:customStyle="1" w:styleId="ActivityBody">
    <w:name w:val="Activity Body"/>
    <w:qFormat/>
    <w:rsid w:val="008B24DC"/>
    <w:pPr>
      <w:ind w:left="900"/>
    </w:pPr>
    <w:rPr>
      <w:rFonts w:ascii="HelveticaNeueLT W1G 55 Roman" w:hAnsi="HelveticaNeueLT W1G 55 Roman" w:cs="Arial"/>
      <w:b/>
      <w:bCs/>
      <w:i/>
      <w:sz w:val="22"/>
      <w:szCs w:val="22"/>
    </w:rPr>
  </w:style>
  <w:style w:type="paragraph" w:customStyle="1" w:styleId="ListBulletLast">
    <w:name w:val="List Bullet Last"/>
    <w:basedOn w:val="ListBullet"/>
    <w:qFormat/>
    <w:rsid w:val="00474996"/>
    <w:pPr>
      <w:numPr>
        <w:numId w:val="42"/>
      </w:numPr>
      <w:spacing w:after="600"/>
    </w:pPr>
  </w:style>
  <w:style w:type="paragraph" w:styleId="Caption">
    <w:name w:val="caption"/>
    <w:basedOn w:val="Indent"/>
    <w:next w:val="Normal"/>
    <w:rsid w:val="00474996"/>
    <w:pPr>
      <w:spacing w:after="0"/>
      <w:jc w:val="center"/>
    </w:pPr>
    <w:rPr>
      <w:b/>
      <w:caps/>
      <w:sz w:val="18"/>
    </w:rPr>
  </w:style>
  <w:style w:type="paragraph" w:styleId="CommentSubject">
    <w:name w:val="annotation subject"/>
    <w:basedOn w:val="CommentText"/>
    <w:next w:val="CommentText"/>
    <w:link w:val="CommentSubjectChar"/>
    <w:rsid w:val="00AE4D41"/>
    <w:pPr>
      <w:spacing w:before="200" w:after="200"/>
    </w:pPr>
    <w:rPr>
      <w:rFonts w:ascii="Arial" w:eastAsiaTheme="minorHAnsi" w:hAnsi="Arial" w:cstheme="minorBidi"/>
      <w:b/>
      <w:bCs/>
    </w:rPr>
  </w:style>
  <w:style w:type="character" w:customStyle="1" w:styleId="CommentSubjectChar">
    <w:name w:val="Comment Subject Char"/>
    <w:basedOn w:val="CommentTextChar"/>
    <w:link w:val="CommentSubject"/>
    <w:rsid w:val="00AE4D41"/>
    <w:rPr>
      <w:rFonts w:ascii="Arial" w:eastAsiaTheme="minorEastAsia" w:hAnsi="Arial" w:cs="Times New Roman"/>
      <w:b/>
      <w:bCs/>
      <w:sz w:val="20"/>
      <w:szCs w:val="20"/>
    </w:rPr>
  </w:style>
  <w:style w:type="paragraph" w:customStyle="1" w:styleId="IconStepbyStep">
    <w:name w:val="Icon Step by Step"/>
    <w:basedOn w:val="IconActivity"/>
    <w:qFormat/>
    <w:rsid w:val="00175EB9"/>
    <w:pPr>
      <w:numPr>
        <w:numId w:val="10"/>
      </w:numPr>
    </w:pPr>
  </w:style>
  <w:style w:type="paragraph" w:customStyle="1" w:styleId="CalloutWhite">
    <w:name w:val="Callout White"/>
    <w:basedOn w:val="NormalWeb"/>
    <w:qFormat/>
    <w:rsid w:val="00FE3C1F"/>
    <w:pPr>
      <w:spacing w:before="0" w:beforeAutospacing="0" w:after="0" w:afterAutospacing="0"/>
      <w:jc w:val="center"/>
    </w:pPr>
    <w:rPr>
      <w:rFonts w:cstheme="minorBidi"/>
      <w:color w:val="FFFFFF" w:themeColor="background1"/>
      <w:kern w:val="24"/>
    </w:rPr>
  </w:style>
  <w:style w:type="paragraph" w:customStyle="1" w:styleId="BulletStyle1">
    <w:name w:val="Bullet Style 1"/>
    <w:basedOn w:val="Normal"/>
    <w:link w:val="BulletStyle1Char"/>
    <w:qFormat/>
    <w:rsid w:val="00A110CC"/>
    <w:pPr>
      <w:ind w:left="720" w:hanging="360"/>
    </w:pPr>
    <w:rPr>
      <w:rFonts w:ascii="Arial" w:hAnsi="Arial"/>
    </w:rPr>
  </w:style>
  <w:style w:type="character" w:customStyle="1" w:styleId="BulletStyle1Char">
    <w:name w:val="Bullet Style 1 Char"/>
    <w:basedOn w:val="DefaultParagraphFont"/>
    <w:link w:val="BulletStyle1"/>
    <w:rsid w:val="00A110CC"/>
    <w:rPr>
      <w:rFonts w:ascii="Arial" w:hAnsi="Arial"/>
      <w:sz w:val="20"/>
    </w:rPr>
  </w:style>
  <w:style w:type="paragraph" w:customStyle="1" w:styleId="BulletStyle2">
    <w:name w:val="Bullet Style 2"/>
    <w:basedOn w:val="BulletStyle1"/>
    <w:qFormat/>
    <w:rsid w:val="00A110CC"/>
    <w:pPr>
      <w:ind w:left="1080"/>
    </w:pPr>
  </w:style>
  <w:style w:type="paragraph" w:customStyle="1" w:styleId="BulletStyle3">
    <w:name w:val="Bullet Style 3"/>
    <w:basedOn w:val="BulletStyle2"/>
    <w:qFormat/>
    <w:rsid w:val="00A110CC"/>
    <w:pPr>
      <w:ind w:left="1440"/>
    </w:pPr>
  </w:style>
  <w:style w:type="paragraph" w:customStyle="1" w:styleId="Default">
    <w:name w:val="Default"/>
    <w:rsid w:val="00DE4A35"/>
    <w:pPr>
      <w:autoSpaceDE w:val="0"/>
      <w:autoSpaceDN w:val="0"/>
      <w:adjustRightInd w:val="0"/>
    </w:pPr>
    <w:rPr>
      <w:rFonts w:ascii="Arial" w:hAnsi="Arial" w:cs="Arial"/>
      <w:color w:val="000000"/>
    </w:rPr>
  </w:style>
  <w:style w:type="paragraph" w:customStyle="1" w:styleId="ActivityHeading">
    <w:name w:val="Activity Heading"/>
    <w:qFormat/>
    <w:rsid w:val="00505784"/>
    <w:pPr>
      <w:keepNext/>
      <w:spacing w:before="480"/>
    </w:pPr>
    <w:rPr>
      <w:rFonts w:ascii="HelveticaNeueLT W1G 55 Roman" w:hAnsi="HelveticaNeueLT W1G 55 Roman"/>
      <w:b/>
    </w:rPr>
  </w:style>
  <w:style w:type="character" w:customStyle="1" w:styleId="TableBulletChar1">
    <w:name w:val="Table Bullet Char1"/>
    <w:basedOn w:val="ListParagraphChar"/>
    <w:rsid w:val="00F84656"/>
    <w:rPr>
      <w:rFonts w:ascii="Arial" w:eastAsia="ヒラギノ角ゴ Pro W3" w:hAnsi="Arial" w:cs="Times New Roman"/>
      <w:sz w:val="20"/>
      <w:szCs w:val="20"/>
    </w:rPr>
  </w:style>
  <w:style w:type="paragraph" w:customStyle="1" w:styleId="Heading2Green">
    <w:name w:val="Heading2 Green"/>
    <w:basedOn w:val="Heading2"/>
    <w:qFormat/>
    <w:rsid w:val="00F84656"/>
    <w:pPr>
      <w:keepNext w:val="0"/>
    </w:pPr>
    <w:rPr>
      <w:color w:val="4E9E19"/>
    </w:rPr>
  </w:style>
  <w:style w:type="paragraph" w:customStyle="1" w:styleId="Note">
    <w:name w:val="Note"/>
    <w:basedOn w:val="Normal"/>
    <w:qFormat/>
    <w:rsid w:val="00772842"/>
    <w:pPr>
      <w:spacing w:line="240" w:lineRule="auto"/>
    </w:pPr>
    <w:rPr>
      <w:sz w:val="18"/>
    </w:rPr>
  </w:style>
  <w:style w:type="paragraph" w:customStyle="1" w:styleId="TableBulletsQBO">
    <w:name w:val="Table Bullets QBO"/>
    <w:basedOn w:val="Normal"/>
    <w:link w:val="TableBulletsQBOChar"/>
    <w:rsid w:val="00772842"/>
    <w:pPr>
      <w:spacing w:before="120" w:after="120" w:line="240" w:lineRule="auto"/>
      <w:ind w:left="302" w:hanging="259"/>
    </w:pPr>
    <w:rPr>
      <w:rFonts w:ascii="Arial" w:hAnsi="Arial"/>
    </w:rPr>
  </w:style>
  <w:style w:type="character" w:customStyle="1" w:styleId="TableBulletsQBOChar">
    <w:name w:val="Table Bullets QBO Char"/>
    <w:basedOn w:val="DefaultParagraphFont"/>
    <w:link w:val="TableBulletsQBO"/>
    <w:rsid w:val="00772842"/>
    <w:rPr>
      <w:rFonts w:ascii="Arial" w:hAnsi="Arial"/>
      <w:sz w:val="20"/>
    </w:rPr>
  </w:style>
  <w:style w:type="paragraph" w:customStyle="1" w:styleId="ListNumberVerdana10">
    <w:name w:val="List Number Verdana 10"/>
    <w:basedOn w:val="ListNumber"/>
    <w:next w:val="ListNumber"/>
    <w:qFormat/>
    <w:rsid w:val="00B97AAB"/>
    <w:pPr>
      <w:numPr>
        <w:numId w:val="11"/>
      </w:numPr>
    </w:pPr>
    <w:rPr>
      <w:szCs w:val="20"/>
    </w:rPr>
  </w:style>
  <w:style w:type="paragraph" w:customStyle="1" w:styleId="Author">
    <w:name w:val="Author"/>
    <w:basedOn w:val="Normal"/>
    <w:qFormat/>
    <w:rsid w:val="00474996"/>
    <w:pPr>
      <w:spacing w:before="240" w:after="0"/>
    </w:pPr>
    <w:rPr>
      <w:rFonts w:ascii="Arial Black" w:hAnsi="Arial Black"/>
      <w:color w:val="6B6C72"/>
      <w:sz w:val="32"/>
      <w:szCs w:val="22"/>
    </w:rPr>
  </w:style>
  <w:style w:type="paragraph" w:styleId="FootnoteText">
    <w:name w:val="footnote text"/>
    <w:basedOn w:val="Normal"/>
    <w:link w:val="FootnoteTextChar"/>
    <w:rsid w:val="00474996"/>
    <w:pPr>
      <w:spacing w:before="0" w:after="0" w:line="240" w:lineRule="auto"/>
    </w:pPr>
    <w:rPr>
      <w:sz w:val="16"/>
      <w:szCs w:val="16"/>
    </w:rPr>
  </w:style>
  <w:style w:type="character" w:customStyle="1" w:styleId="FootnoteTextChar">
    <w:name w:val="Footnote Text Char"/>
    <w:basedOn w:val="DefaultParagraphFont"/>
    <w:link w:val="FootnoteText"/>
    <w:rsid w:val="00474996"/>
    <w:rPr>
      <w:rFonts w:ascii="AvenirNext forINTUIT" w:hAnsi="AvenirNext forINTUIT"/>
      <w:sz w:val="16"/>
      <w:szCs w:val="16"/>
    </w:rPr>
  </w:style>
  <w:style w:type="character" w:styleId="FootnoteReference">
    <w:name w:val="footnote reference"/>
    <w:basedOn w:val="DefaultParagraphFont"/>
    <w:rsid w:val="00474996"/>
    <w:rPr>
      <w:vertAlign w:val="superscript"/>
    </w:rPr>
  </w:style>
  <w:style w:type="paragraph" w:customStyle="1" w:styleId="Heading2withNewImproved">
    <w:name w:val="Heading2 with New/Improved"/>
    <w:basedOn w:val="Heading2"/>
    <w:qFormat/>
    <w:rsid w:val="00801A35"/>
    <w:pPr>
      <w:numPr>
        <w:numId w:val="14"/>
      </w:numPr>
      <w:ind w:left="810" w:hanging="810"/>
    </w:pPr>
  </w:style>
  <w:style w:type="character" w:customStyle="1" w:styleId="NewImprovedChar">
    <w:name w:val="New/Improved Char"/>
    <w:basedOn w:val="DefaultParagraphFont"/>
    <w:uiPriority w:val="1"/>
    <w:qFormat/>
    <w:rsid w:val="00AD034F"/>
    <w:rPr>
      <w:color w:val="6DA328"/>
    </w:rPr>
  </w:style>
  <w:style w:type="paragraph" w:customStyle="1" w:styleId="LogoSpacer">
    <w:name w:val="Logo Spacer"/>
    <w:basedOn w:val="Normal"/>
    <w:qFormat/>
    <w:rsid w:val="00474996"/>
    <w:pPr>
      <w:spacing w:after="6720"/>
    </w:pPr>
  </w:style>
  <w:style w:type="paragraph" w:customStyle="1" w:styleId="Heading3Product">
    <w:name w:val="Heading 3 Product"/>
    <w:basedOn w:val="Heading3"/>
    <w:qFormat/>
    <w:rsid w:val="006470B7"/>
    <w:pPr>
      <w:spacing w:before="0"/>
      <w:ind w:left="720"/>
    </w:pPr>
  </w:style>
  <w:style w:type="paragraph" w:customStyle="1" w:styleId="FigureSpacerwcaptions">
    <w:name w:val="Figure Spacer w/ captions"/>
    <w:basedOn w:val="FigureSpacer"/>
    <w:next w:val="Caption"/>
    <w:qFormat/>
    <w:rsid w:val="00474996"/>
    <w:pPr>
      <w:spacing w:after="0"/>
    </w:pPr>
  </w:style>
  <w:style w:type="paragraph" w:customStyle="1" w:styleId="ImportantHeading">
    <w:name w:val="Important Heading"/>
    <w:qFormat/>
    <w:rsid w:val="00474996"/>
    <w:pPr>
      <w:numPr>
        <w:numId w:val="38"/>
      </w:numPr>
      <w:spacing w:before="120" w:after="240"/>
    </w:pPr>
    <w:rPr>
      <w:rFonts w:ascii="AvenirNext forINTUIT" w:hAnsi="AvenirNext forINTUIT"/>
      <w:i/>
      <w:sz w:val="20"/>
    </w:rPr>
  </w:style>
  <w:style w:type="paragraph" w:customStyle="1" w:styleId="ListNumberLast">
    <w:name w:val="List Number Last"/>
    <w:basedOn w:val="ListNumber"/>
    <w:qFormat/>
    <w:rsid w:val="00474996"/>
    <w:pPr>
      <w:numPr>
        <w:numId w:val="0"/>
      </w:numPr>
      <w:spacing w:after="360"/>
    </w:pPr>
  </w:style>
  <w:style w:type="paragraph" w:customStyle="1" w:styleId="Tip">
    <w:name w:val="Tip"/>
    <w:basedOn w:val="Normal"/>
    <w:qFormat/>
    <w:rsid w:val="002D301C"/>
    <w:pPr>
      <w:tabs>
        <w:tab w:val="left" w:pos="900"/>
      </w:tabs>
      <w:spacing w:before="120" w:after="0" w:line="240" w:lineRule="auto"/>
      <w:ind w:left="540" w:hanging="540"/>
    </w:pPr>
    <w:rPr>
      <w:rFonts w:ascii="Times New Roman" w:eastAsia="Times New Roman" w:hAnsi="Times New Roman" w:cs="Times New Roman"/>
      <w:i/>
      <w:sz w:val="24"/>
    </w:rPr>
  </w:style>
  <w:style w:type="character" w:customStyle="1" w:styleId="apple-tab-span">
    <w:name w:val="apple-tab-span"/>
    <w:basedOn w:val="DefaultParagraphFont"/>
    <w:rsid w:val="006D1782"/>
  </w:style>
  <w:style w:type="paragraph" w:styleId="ListBullet3">
    <w:name w:val="List Bullet 3"/>
    <w:basedOn w:val="ListBullet2"/>
    <w:rsid w:val="00F15FB0"/>
    <w:pPr>
      <w:numPr>
        <w:numId w:val="41"/>
      </w:numPr>
      <w:spacing w:after="120" w:line="320" w:lineRule="exact"/>
      <w:ind w:left="1080"/>
      <w:contextualSpacing/>
    </w:pPr>
  </w:style>
  <w:style w:type="paragraph" w:customStyle="1" w:styleId="xl63">
    <w:name w:val="xl63"/>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lang w:val="en-GB" w:eastAsia="en-GB"/>
    </w:rPr>
  </w:style>
  <w:style w:type="paragraph" w:customStyle="1" w:styleId="xl64">
    <w:name w:val="xl64"/>
    <w:basedOn w:val="Normal"/>
    <w:rsid w:val="00BF694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65">
    <w:name w:val="xl65"/>
    <w:basedOn w:val="Normal"/>
    <w:rsid w:val="00BF694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66">
    <w:name w:val="xl66"/>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lang w:val="en-GB" w:eastAsia="en-GB"/>
    </w:rPr>
  </w:style>
  <w:style w:type="paragraph" w:customStyle="1" w:styleId="xl67">
    <w:name w:val="xl67"/>
    <w:basedOn w:val="Normal"/>
    <w:rsid w:val="00BF694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68">
    <w:name w:val="xl68"/>
    <w:basedOn w:val="Normal"/>
    <w:rsid w:val="00BF69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Times New Roman"/>
      <w:b/>
      <w:bCs/>
      <w:szCs w:val="22"/>
      <w:lang w:val="en-GB" w:eastAsia="en-GB"/>
    </w:rPr>
  </w:style>
  <w:style w:type="paragraph" w:customStyle="1" w:styleId="xl69">
    <w:name w:val="xl69"/>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lang w:val="en-GB" w:eastAsia="en-GB"/>
    </w:rPr>
  </w:style>
  <w:style w:type="paragraph" w:customStyle="1" w:styleId="xl70">
    <w:name w:val="xl70"/>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FF0000"/>
      <w:sz w:val="24"/>
      <w:lang w:val="en-GB" w:eastAsia="en-GB"/>
    </w:rPr>
  </w:style>
  <w:style w:type="paragraph" w:customStyle="1" w:styleId="xl71">
    <w:name w:val="xl71"/>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lang w:val="en-GB" w:eastAsia="en-GB"/>
    </w:rPr>
  </w:style>
  <w:style w:type="paragraph" w:customStyle="1" w:styleId="xl72">
    <w:name w:val="xl72"/>
    <w:basedOn w:val="Normal"/>
    <w:rsid w:val="00BF6940"/>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73">
    <w:name w:val="xl73"/>
    <w:basedOn w:val="Normal"/>
    <w:rsid w:val="00BF69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Times New Roman"/>
      <w:b/>
      <w:bCs/>
      <w:szCs w:val="22"/>
      <w:lang w:val="en-GB" w:eastAsia="en-GB"/>
    </w:rPr>
  </w:style>
  <w:style w:type="paragraph" w:customStyle="1" w:styleId="xl74">
    <w:name w:val="xl74"/>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FF0000"/>
      <w:sz w:val="24"/>
      <w:lang w:val="en-GB" w:eastAsia="en-GB"/>
    </w:rPr>
  </w:style>
  <w:style w:type="paragraph" w:customStyle="1" w:styleId="xl75">
    <w:name w:val="xl75"/>
    <w:basedOn w:val="Normal"/>
    <w:rsid w:val="00BF6940"/>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76">
    <w:name w:val="xl76"/>
    <w:basedOn w:val="Normal"/>
    <w:rsid w:val="00BF6940"/>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pPr>
    <w:rPr>
      <w:rFonts w:ascii="Calibri" w:eastAsia="Times New Roman" w:hAnsi="Calibri" w:cs="Times New Roman"/>
      <w:b/>
      <w:bCs/>
      <w:sz w:val="24"/>
      <w:lang w:val="en-GB" w:eastAsia="en-GB"/>
    </w:rPr>
  </w:style>
  <w:style w:type="character" w:customStyle="1" w:styleId="bold0">
    <w:name w:val="bold"/>
    <w:basedOn w:val="DefaultParagraphFont"/>
    <w:rsid w:val="00C81525"/>
    <w:rPr>
      <w:rFonts w:ascii="Arial" w:hAnsi="Arial"/>
      <w:b/>
      <w:sz w:val="22"/>
    </w:rPr>
  </w:style>
  <w:style w:type="paragraph" w:customStyle="1" w:styleId="Heading2Green0">
    <w:name w:val="Heading 2 Green"/>
    <w:qFormat/>
    <w:rsid w:val="00F549D1"/>
    <w:rPr>
      <w:rFonts w:ascii="Verdana" w:hAnsi="Verdana" w:cs="Arial"/>
      <w:b/>
      <w:bCs/>
      <w:smallCaps/>
      <w:color w:val="4E9E19"/>
      <w:sz w:val="28"/>
      <w:szCs w:val="32"/>
    </w:rPr>
  </w:style>
  <w:style w:type="paragraph" w:customStyle="1" w:styleId="Qq">
    <w:name w:val="Qq"/>
    <w:basedOn w:val="Heading2"/>
    <w:qFormat/>
    <w:rsid w:val="006C3383"/>
  </w:style>
  <w:style w:type="paragraph" w:customStyle="1" w:styleId="QQ0">
    <w:name w:val="QQ"/>
    <w:basedOn w:val="Normal"/>
    <w:next w:val="Normal"/>
    <w:autoRedefine/>
    <w:qFormat/>
    <w:rsid w:val="006C3383"/>
    <w:pPr>
      <w:pBdr>
        <w:top w:val="single" w:sz="4" w:space="1" w:color="FF0000"/>
        <w:left w:val="single" w:sz="4" w:space="4" w:color="FF0000"/>
        <w:bottom w:val="single" w:sz="4" w:space="1" w:color="FF0000"/>
        <w:right w:val="single" w:sz="4" w:space="4" w:color="FF0000"/>
      </w:pBdr>
    </w:pPr>
    <w:rPr>
      <w:b/>
      <w:color w:val="FF0000"/>
    </w:rPr>
  </w:style>
  <w:style w:type="paragraph" w:customStyle="1" w:styleId="AuthorSubtitle">
    <w:name w:val="Author Subtitle"/>
    <w:basedOn w:val="Normal"/>
    <w:qFormat/>
    <w:rsid w:val="00474996"/>
    <w:rPr>
      <w:b/>
      <w:color w:val="6B6C72"/>
      <w:sz w:val="28"/>
      <w:szCs w:val="28"/>
    </w:rPr>
  </w:style>
  <w:style w:type="paragraph" w:customStyle="1" w:styleId="BestPracticeHeading">
    <w:name w:val="Best Practice Heading"/>
    <w:basedOn w:val="TipHeading"/>
    <w:qFormat/>
    <w:rsid w:val="00474996"/>
    <w:pPr>
      <w:numPr>
        <w:numId w:val="37"/>
      </w:numPr>
    </w:pPr>
  </w:style>
  <w:style w:type="paragraph" w:customStyle="1" w:styleId="DocTitle">
    <w:name w:val="Doc Title"/>
    <w:autoRedefine/>
    <w:qFormat/>
    <w:rsid w:val="00474996"/>
    <w:rPr>
      <w:rFonts w:ascii="Arial Rounded MT Bold" w:eastAsia="ヒラギノ角ゴ Pro W3" w:hAnsi="Arial Rounded MT Bold" w:cs="Times New Roman"/>
      <w:color w:val="2F5EBF"/>
      <w:sz w:val="52"/>
    </w:rPr>
  </w:style>
  <w:style w:type="paragraph" w:customStyle="1" w:styleId="Heading1Topic">
    <w:name w:val="Heading 1 Topic #"/>
    <w:basedOn w:val="Heading1"/>
    <w:link w:val="Heading1TopicChar"/>
    <w:qFormat/>
    <w:rsid w:val="00474996"/>
    <w:pPr>
      <w:spacing w:before="760" w:after="720"/>
      <w:ind w:left="1620" w:hanging="1620"/>
    </w:pPr>
    <w:rPr>
      <w:rFonts w:ascii="AvenirNext forINTUIT" w:hAnsi="AvenirNext forINTUIT"/>
      <w:color w:val="0077C5"/>
    </w:rPr>
  </w:style>
  <w:style w:type="character" w:customStyle="1" w:styleId="Heading1TopicChar">
    <w:name w:val="Heading 1 Topic # Char"/>
    <w:basedOn w:val="Heading1Char"/>
    <w:link w:val="Heading1Topic"/>
    <w:rsid w:val="00474996"/>
    <w:rPr>
      <w:rFonts w:ascii="AvenirNext forINTUIT" w:hAnsi="AvenirNext forINTUIT" w:cs="Arial"/>
      <w:bCs/>
      <w:color w:val="0077C5"/>
      <w:sz w:val="40"/>
      <w:szCs w:val="40"/>
    </w:rPr>
  </w:style>
  <w:style w:type="paragraph" w:customStyle="1" w:styleId="ListLetterLast">
    <w:name w:val="List Letter Last"/>
    <w:basedOn w:val="Listletter"/>
    <w:qFormat/>
    <w:rsid w:val="00474996"/>
    <w:pPr>
      <w:numPr>
        <w:numId w:val="0"/>
      </w:numPr>
      <w:spacing w:before="0" w:after="200" w:line="240" w:lineRule="auto"/>
    </w:pPr>
    <w:rPr>
      <w:rFonts w:ascii="Cambria" w:eastAsia="Arial Unicode MS" w:hAnsi="Cambria" w:cs="Arial Unicode MS"/>
      <w:spacing w:val="6"/>
      <w:sz w:val="24"/>
    </w:rPr>
  </w:style>
  <w:style w:type="paragraph" w:styleId="ListNumber2">
    <w:name w:val="List Number 2"/>
    <w:basedOn w:val="Normal"/>
    <w:rsid w:val="00474996"/>
    <w:pPr>
      <w:tabs>
        <w:tab w:val="num" w:pos="720"/>
      </w:tabs>
      <w:ind w:left="720" w:hanging="360"/>
      <w:contextualSpacing/>
    </w:pPr>
  </w:style>
  <w:style w:type="paragraph" w:customStyle="1" w:styleId="Noteslined">
    <w:name w:val="Notes lined"/>
    <w:qFormat/>
    <w:rsid w:val="00474996"/>
    <w:pPr>
      <w:pBdr>
        <w:top w:val="single" w:sz="4" w:space="2" w:color="108000"/>
      </w:pBdr>
      <w:spacing w:before="120"/>
    </w:pPr>
    <w:rPr>
      <w:rFonts w:ascii="AvenirNext forINTUIT" w:hAnsi="AvenirNext forINTUIT"/>
      <w:b/>
      <w:smallCaps/>
      <w:color w:val="2CA01C"/>
      <w:sz w:val="22"/>
    </w:rPr>
  </w:style>
  <w:style w:type="table" w:customStyle="1" w:styleId="RebrandQB">
    <w:name w:val="Rebrand QB"/>
    <w:basedOn w:val="TableNormal"/>
    <w:uiPriority w:val="99"/>
    <w:rsid w:val="00474996"/>
    <w:rPr>
      <w:rFonts w:ascii="AvenirNext forINTUIT" w:hAnsi="AvenirNext forINTUIT"/>
      <w:sz w:val="20"/>
    </w:rPr>
    <w:tblPr>
      <w:tblBorders>
        <w:top w:val="single" w:sz="4" w:space="0" w:color="8D9096"/>
        <w:bottom w:val="single" w:sz="6" w:space="0" w:color="8D9096"/>
        <w:insideH w:val="single" w:sz="4" w:space="0" w:color="8D9096"/>
      </w:tblBorders>
    </w:tblPr>
    <w:tblStylePr w:type="firstRow">
      <w:rPr>
        <w:rFonts w:ascii="AvenirNext forINTUIT Demi" w:hAnsi="AvenirNext forINTUIT Demi"/>
        <w:caps/>
        <w:smallCaps w:val="0"/>
        <w:color w:val="0077C5"/>
        <w:sz w:val="24"/>
      </w:rPr>
      <w:tblPr/>
      <w:tcPr>
        <w:tcBorders>
          <w:top w:val="nil"/>
          <w:left w:val="nil"/>
          <w:bottom w:val="nil"/>
          <w:right w:val="nil"/>
          <w:insideH w:val="nil"/>
          <w:insideV w:val="nil"/>
          <w:tl2br w:val="nil"/>
          <w:tr2bl w:val="nil"/>
        </w:tcBorders>
      </w:tcPr>
    </w:tblStylePr>
    <w:tblStylePr w:type="firstCol">
      <w:rPr>
        <w:rFonts w:ascii="AvenirNext forINTUIT" w:hAnsi="AvenirNext forINTUIT"/>
        <w:caps/>
        <w:smallCaps w:val="0"/>
        <w:color w:val="6B6C72"/>
      </w:rPr>
    </w:tblStylePr>
  </w:style>
  <w:style w:type="paragraph" w:customStyle="1" w:styleId="StepHeading">
    <w:name w:val="Step Heading"/>
    <w:link w:val="StepHeadingChar"/>
    <w:qFormat/>
    <w:rsid w:val="00474996"/>
    <w:pPr>
      <w:keepNext/>
      <w:numPr>
        <w:numId w:val="47"/>
      </w:numPr>
      <w:spacing w:before="480" w:after="360"/>
    </w:pPr>
    <w:rPr>
      <w:rFonts w:ascii="AvenirNext forINTUIT Medium" w:hAnsi="AvenirNext forINTUIT Medium"/>
      <w:b/>
      <w:position w:val="10"/>
      <w:sz w:val="26"/>
    </w:rPr>
  </w:style>
  <w:style w:type="character" w:customStyle="1" w:styleId="StepHeadingChar">
    <w:name w:val="Step Heading Char"/>
    <w:basedOn w:val="DefaultParagraphFont"/>
    <w:link w:val="StepHeading"/>
    <w:rsid w:val="00474996"/>
    <w:rPr>
      <w:rFonts w:ascii="AvenirNext forINTUIT Medium" w:hAnsi="AvenirNext forINTUIT Medium"/>
      <w:b/>
      <w:position w:val="10"/>
      <w:sz w:val="26"/>
    </w:rPr>
  </w:style>
  <w:style w:type="paragraph" w:customStyle="1" w:styleId="StepHeadingBlue">
    <w:name w:val="Step Heading Blue"/>
    <w:basedOn w:val="StepHeading"/>
    <w:link w:val="StepHeadingBlueChar"/>
    <w:qFormat/>
    <w:rsid w:val="00474996"/>
    <w:pPr>
      <w:numPr>
        <w:numId w:val="0"/>
      </w:numPr>
    </w:pPr>
    <w:rPr>
      <w:color w:val="0077C5"/>
    </w:rPr>
  </w:style>
  <w:style w:type="character" w:customStyle="1" w:styleId="StepHeadingBlueChar">
    <w:name w:val="Step Heading Blue Char"/>
    <w:basedOn w:val="StepHeadingChar"/>
    <w:link w:val="StepHeadingBlue"/>
    <w:rsid w:val="00474996"/>
    <w:rPr>
      <w:rFonts w:ascii="AvenirNext forINTUIT Medium" w:hAnsi="AvenirNext forINTUIT Medium"/>
      <w:b/>
      <w:color w:val="0077C5"/>
      <w:position w:val="10"/>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qFormat="1"/>
    <w:lsdException w:name="footer" w:uiPriority="99"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474996"/>
    <w:pPr>
      <w:spacing w:before="200" w:after="200" w:line="276" w:lineRule="auto"/>
    </w:pPr>
    <w:rPr>
      <w:rFonts w:ascii="AvenirNext forINTUIT" w:hAnsi="AvenirNext forINTUIT"/>
      <w:sz w:val="22"/>
    </w:rPr>
  </w:style>
  <w:style w:type="paragraph" w:styleId="Heading1">
    <w:name w:val="heading 1"/>
    <w:basedOn w:val="Normal"/>
    <w:next w:val="Normal"/>
    <w:link w:val="Heading1Char"/>
    <w:qFormat/>
    <w:rsid w:val="00CC4669"/>
    <w:pPr>
      <w:pageBreakBefore/>
      <w:widowControl w:val="0"/>
      <w:tabs>
        <w:tab w:val="left" w:pos="1260"/>
      </w:tabs>
      <w:autoSpaceDE w:val="0"/>
      <w:autoSpaceDN w:val="0"/>
      <w:adjustRightInd w:val="0"/>
      <w:spacing w:before="600" w:after="480"/>
      <w:outlineLvl w:val="0"/>
    </w:pPr>
    <w:rPr>
      <w:rFonts w:ascii="AvenirNext forINTUIT Heavy" w:hAnsi="AvenirNext forINTUIT Heavy" w:cs="Arial"/>
      <w:bCs/>
      <w:color w:val="6B6C72"/>
      <w:sz w:val="40"/>
      <w:szCs w:val="40"/>
    </w:rPr>
  </w:style>
  <w:style w:type="paragraph" w:styleId="Heading2">
    <w:name w:val="heading 2"/>
    <w:basedOn w:val="Normal"/>
    <w:next w:val="Normal"/>
    <w:link w:val="Heading2Char"/>
    <w:uiPriority w:val="9"/>
    <w:unhideWhenUsed/>
    <w:qFormat/>
    <w:rsid w:val="00474996"/>
    <w:pPr>
      <w:keepNext/>
      <w:widowControl w:val="0"/>
      <w:autoSpaceDE w:val="0"/>
      <w:autoSpaceDN w:val="0"/>
      <w:adjustRightInd w:val="0"/>
      <w:spacing w:before="360" w:after="0"/>
      <w:outlineLvl w:val="1"/>
    </w:pPr>
    <w:rPr>
      <w:rFonts w:ascii="AvenirNext forINTUIT Demi" w:hAnsi="AvenirNext forINTUIT Demi" w:cs="Arial"/>
      <w:b/>
      <w:bCs/>
      <w:smallCaps/>
      <w:color w:val="2CA01C"/>
      <w:sz w:val="30"/>
      <w:szCs w:val="32"/>
    </w:rPr>
  </w:style>
  <w:style w:type="paragraph" w:styleId="Heading3">
    <w:name w:val="heading 3"/>
    <w:basedOn w:val="Normal"/>
    <w:next w:val="Normal"/>
    <w:link w:val="Heading3Char"/>
    <w:uiPriority w:val="9"/>
    <w:unhideWhenUsed/>
    <w:qFormat/>
    <w:rsid w:val="00474996"/>
    <w:pPr>
      <w:keepNext/>
      <w:widowControl w:val="0"/>
      <w:autoSpaceDE w:val="0"/>
      <w:autoSpaceDN w:val="0"/>
      <w:adjustRightInd w:val="0"/>
      <w:spacing w:before="360" w:after="120"/>
      <w:outlineLvl w:val="2"/>
    </w:pPr>
    <w:rPr>
      <w:rFonts w:cs="Arial"/>
      <w:b/>
      <w:bCs/>
      <w:color w:val="0077C5"/>
      <w:sz w:val="26"/>
      <w:szCs w:val="26"/>
    </w:rPr>
  </w:style>
  <w:style w:type="paragraph" w:styleId="Heading4">
    <w:name w:val="heading 4"/>
    <w:basedOn w:val="Normal"/>
    <w:next w:val="Normal"/>
    <w:link w:val="Heading4Char"/>
    <w:uiPriority w:val="9"/>
    <w:unhideWhenUsed/>
    <w:qFormat/>
    <w:rsid w:val="002F7C47"/>
    <w:pPr>
      <w:keepNext/>
      <w:widowControl w:val="0"/>
      <w:autoSpaceDE w:val="0"/>
      <w:autoSpaceDN w:val="0"/>
      <w:adjustRightInd w:val="0"/>
      <w:spacing w:before="360" w:after="0" w:line="240" w:lineRule="auto"/>
      <w:outlineLvl w:val="3"/>
    </w:pPr>
    <w:rPr>
      <w:rFonts w:cs="Arial"/>
      <w:b/>
      <w:bCs/>
      <w:i/>
      <w:color w:val="393A3D"/>
      <w:sz w:val="24"/>
      <w:szCs w:val="22"/>
    </w:rPr>
  </w:style>
  <w:style w:type="paragraph" w:styleId="Heading5">
    <w:name w:val="heading 5"/>
    <w:basedOn w:val="Normal"/>
    <w:next w:val="Normal"/>
    <w:link w:val="Heading5Char"/>
    <w:uiPriority w:val="9"/>
    <w:qFormat/>
    <w:rsid w:val="007E793A"/>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BA1446"/>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qFormat/>
    <w:rsid w:val="00322691"/>
    <w:pPr>
      <w:keepNext/>
      <w:keepLines/>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55CA6"/>
    <w:pPr>
      <w:spacing w:before="240" w:after="60" w:line="240" w:lineRule="auto"/>
      <w:outlineLvl w:val="7"/>
    </w:pPr>
    <w:rPr>
      <w:rFonts w:ascii="Times New Roman" w:eastAsia="Calibri" w:hAnsi="Times New Roman" w:cs="Times New Roman"/>
      <w:i/>
      <w:iCs/>
      <w:sz w:val="24"/>
      <w:szCs w:val="22"/>
    </w:rPr>
  </w:style>
  <w:style w:type="paragraph" w:styleId="Heading9">
    <w:name w:val="heading 9"/>
    <w:basedOn w:val="Normal"/>
    <w:next w:val="Normal"/>
    <w:link w:val="Heading9Char"/>
    <w:uiPriority w:val="9"/>
    <w:unhideWhenUsed/>
    <w:qFormat/>
    <w:rsid w:val="00955CA6"/>
    <w:pPr>
      <w:spacing w:before="240" w:after="60" w:line="240" w:lineRule="auto"/>
      <w:outlineLvl w:val="8"/>
    </w:pPr>
    <w:rPr>
      <w:rFonts w:asciiTheme="majorHAnsi" w:eastAsiaTheme="majorEastAsia" w:hAnsiTheme="majorHAnsi"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4669"/>
    <w:rPr>
      <w:rFonts w:ascii="AvenirNext forINTUIT Heavy" w:hAnsi="AvenirNext forINTUIT Heavy" w:cs="Arial"/>
      <w:bCs/>
      <w:color w:val="6B6C72"/>
      <w:sz w:val="40"/>
      <w:szCs w:val="40"/>
    </w:rPr>
  </w:style>
  <w:style w:type="character" w:customStyle="1" w:styleId="Heading2Char">
    <w:name w:val="Heading 2 Char"/>
    <w:basedOn w:val="DefaultParagraphFont"/>
    <w:link w:val="Heading2"/>
    <w:uiPriority w:val="9"/>
    <w:rsid w:val="00474996"/>
    <w:rPr>
      <w:rFonts w:ascii="AvenirNext forINTUIT Demi" w:hAnsi="AvenirNext forINTUIT Demi" w:cs="Arial"/>
      <w:b/>
      <w:bCs/>
      <w:smallCaps/>
      <w:color w:val="2CA01C"/>
      <w:sz w:val="30"/>
      <w:szCs w:val="32"/>
    </w:rPr>
  </w:style>
  <w:style w:type="character" w:customStyle="1" w:styleId="Heading3Char">
    <w:name w:val="Heading 3 Char"/>
    <w:basedOn w:val="DefaultParagraphFont"/>
    <w:link w:val="Heading3"/>
    <w:uiPriority w:val="9"/>
    <w:rsid w:val="00474996"/>
    <w:rPr>
      <w:rFonts w:ascii="AvenirNext forINTUIT" w:hAnsi="AvenirNext forINTUIT" w:cs="Arial"/>
      <w:b/>
      <w:bCs/>
      <w:color w:val="0077C5"/>
      <w:sz w:val="26"/>
      <w:szCs w:val="26"/>
    </w:rPr>
  </w:style>
  <w:style w:type="character" w:customStyle="1" w:styleId="Heading4Char">
    <w:name w:val="Heading 4 Char"/>
    <w:basedOn w:val="DefaultParagraphFont"/>
    <w:link w:val="Heading4"/>
    <w:uiPriority w:val="9"/>
    <w:rsid w:val="002F7C47"/>
    <w:rPr>
      <w:rFonts w:ascii="AvenirNext forINTUIT" w:hAnsi="AvenirNext forINTUIT" w:cs="Arial"/>
      <w:b/>
      <w:bCs/>
      <w:i/>
      <w:color w:val="393A3D"/>
      <w:szCs w:val="22"/>
    </w:rPr>
  </w:style>
  <w:style w:type="character" w:customStyle="1" w:styleId="Heading5Char">
    <w:name w:val="Heading 5 Char"/>
    <w:basedOn w:val="DefaultParagraphFont"/>
    <w:link w:val="Heading5"/>
    <w:uiPriority w:val="9"/>
    <w:rsid w:val="007E793A"/>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BA144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32269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955CA6"/>
    <w:rPr>
      <w:rFonts w:ascii="Times New Roman" w:eastAsia="Calibri" w:hAnsi="Times New Roman" w:cs="Times New Roman"/>
      <w:i/>
      <w:iCs/>
      <w:szCs w:val="22"/>
    </w:rPr>
  </w:style>
  <w:style w:type="character" w:customStyle="1" w:styleId="Heading9Char">
    <w:name w:val="Heading 9 Char"/>
    <w:basedOn w:val="DefaultParagraphFont"/>
    <w:link w:val="Heading9"/>
    <w:uiPriority w:val="9"/>
    <w:rsid w:val="00955CA6"/>
    <w:rPr>
      <w:rFonts w:asciiTheme="majorHAnsi" w:eastAsiaTheme="majorEastAsia" w:hAnsiTheme="majorHAnsi" w:cs="Times New Roman"/>
      <w:sz w:val="22"/>
      <w:szCs w:val="22"/>
    </w:rPr>
  </w:style>
  <w:style w:type="paragraph" w:styleId="ListParagraph">
    <w:name w:val="List Paragraph"/>
    <w:basedOn w:val="Normal"/>
    <w:link w:val="ListParagraphChar"/>
    <w:uiPriority w:val="34"/>
    <w:qFormat/>
    <w:rsid w:val="00DA159D"/>
    <w:pPr>
      <w:ind w:left="720"/>
      <w:contextualSpacing/>
    </w:pPr>
  </w:style>
  <w:style w:type="character" w:customStyle="1" w:styleId="ListParagraphChar">
    <w:name w:val="List Paragraph Char"/>
    <w:basedOn w:val="DefaultParagraphFont"/>
    <w:link w:val="ListParagraph"/>
    <w:uiPriority w:val="34"/>
    <w:rsid w:val="00992257"/>
    <w:rPr>
      <w:rFonts w:ascii="Arial" w:hAnsi="Arial"/>
      <w:sz w:val="20"/>
    </w:rPr>
  </w:style>
  <w:style w:type="character" w:styleId="Hyperlink">
    <w:name w:val="Hyperlink"/>
    <w:basedOn w:val="DefaultParagraphFont"/>
    <w:uiPriority w:val="99"/>
    <w:rsid w:val="00363C62"/>
    <w:rPr>
      <w:color w:val="0000FF" w:themeColor="hyperlink"/>
      <w:u w:val="single"/>
    </w:rPr>
  </w:style>
  <w:style w:type="paragraph" w:styleId="TOC3">
    <w:name w:val="toc 3"/>
    <w:basedOn w:val="Normal"/>
    <w:next w:val="Normal"/>
    <w:autoRedefine/>
    <w:uiPriority w:val="39"/>
    <w:qFormat/>
    <w:rsid w:val="00BA6A2E"/>
    <w:pPr>
      <w:spacing w:after="100"/>
      <w:ind w:left="400"/>
    </w:pPr>
    <w:rPr>
      <w:sz w:val="24"/>
    </w:rPr>
  </w:style>
  <w:style w:type="paragraph" w:styleId="Header">
    <w:name w:val="header"/>
    <w:basedOn w:val="Normal"/>
    <w:link w:val="HeaderChar"/>
    <w:qFormat/>
    <w:rsid w:val="00474996"/>
    <w:pPr>
      <w:pBdr>
        <w:top w:val="single" w:sz="4" w:space="5" w:color="66B71E"/>
      </w:pBdr>
      <w:tabs>
        <w:tab w:val="right" w:pos="10080"/>
      </w:tabs>
    </w:pPr>
    <w:rPr>
      <w:color w:val="505050"/>
      <w:sz w:val="16"/>
    </w:rPr>
  </w:style>
  <w:style w:type="character" w:customStyle="1" w:styleId="HeaderChar">
    <w:name w:val="Header Char"/>
    <w:basedOn w:val="DefaultParagraphFont"/>
    <w:link w:val="Header"/>
    <w:rsid w:val="00474996"/>
    <w:rPr>
      <w:rFonts w:ascii="AvenirNext forINTUIT" w:hAnsi="AvenirNext forINTUIT"/>
      <w:color w:val="505050"/>
      <w:sz w:val="16"/>
    </w:rPr>
  </w:style>
  <w:style w:type="paragraph" w:styleId="Footer">
    <w:name w:val="footer"/>
    <w:basedOn w:val="Normal"/>
    <w:link w:val="FooterChar"/>
    <w:uiPriority w:val="99"/>
    <w:qFormat/>
    <w:rsid w:val="00474996"/>
    <w:pPr>
      <w:pBdr>
        <w:top w:val="single" w:sz="4" w:space="5" w:color="2CA01C"/>
      </w:pBdr>
      <w:tabs>
        <w:tab w:val="right" w:pos="9990"/>
      </w:tabs>
    </w:pPr>
    <w:rPr>
      <w:color w:val="505050"/>
      <w:sz w:val="16"/>
    </w:rPr>
  </w:style>
  <w:style w:type="character" w:customStyle="1" w:styleId="FooterChar">
    <w:name w:val="Footer Char"/>
    <w:basedOn w:val="DefaultParagraphFont"/>
    <w:link w:val="Footer"/>
    <w:uiPriority w:val="99"/>
    <w:rsid w:val="00474996"/>
    <w:rPr>
      <w:rFonts w:ascii="AvenirNext forINTUIT" w:hAnsi="AvenirNext forINTUIT"/>
      <w:color w:val="505050"/>
      <w:sz w:val="16"/>
    </w:rPr>
  </w:style>
  <w:style w:type="character" w:styleId="PageNumber">
    <w:name w:val="page number"/>
    <w:basedOn w:val="DefaultParagraphFont"/>
    <w:rsid w:val="00474996"/>
    <w:rPr>
      <w:rFonts w:ascii="Verdana" w:hAnsi="Verdana"/>
      <w:color w:val="505050"/>
      <w:sz w:val="16"/>
    </w:rPr>
  </w:style>
  <w:style w:type="paragraph" w:styleId="BalloonText">
    <w:name w:val="Balloon Text"/>
    <w:basedOn w:val="Normal"/>
    <w:link w:val="BalloonTextChar"/>
    <w:uiPriority w:val="99"/>
    <w:rsid w:val="00FB46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B4638"/>
    <w:rPr>
      <w:rFonts w:ascii="Tahoma" w:hAnsi="Tahoma" w:cs="Tahoma"/>
      <w:sz w:val="16"/>
      <w:szCs w:val="1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character" w:styleId="Emphasis">
    <w:name w:val="Emphasis"/>
    <w:basedOn w:val="DefaultParagraphFont"/>
    <w:uiPriority w:val="20"/>
    <w:qFormat/>
    <w:rsid w:val="00E87C9F"/>
    <w:rPr>
      <w:i/>
      <w:iCs/>
    </w:rPr>
  </w:style>
  <w:style w:type="paragraph" w:styleId="TOC1">
    <w:name w:val="toc 1"/>
    <w:basedOn w:val="TOC2"/>
    <w:next w:val="Normal"/>
    <w:autoRedefine/>
    <w:uiPriority w:val="39"/>
    <w:qFormat/>
    <w:rsid w:val="00474996"/>
    <w:pPr>
      <w:tabs>
        <w:tab w:val="left" w:pos="1080"/>
      </w:tabs>
      <w:spacing w:before="240"/>
      <w:ind w:left="0" w:firstLine="0"/>
    </w:pPr>
    <w:rPr>
      <w:b/>
    </w:rPr>
  </w:style>
  <w:style w:type="paragraph" w:styleId="TOC2">
    <w:name w:val="toc 2"/>
    <w:basedOn w:val="Normal"/>
    <w:next w:val="Normal"/>
    <w:autoRedefine/>
    <w:uiPriority w:val="39"/>
    <w:qFormat/>
    <w:rsid w:val="00474996"/>
    <w:pPr>
      <w:tabs>
        <w:tab w:val="right" w:leader="dot" w:pos="10080"/>
      </w:tabs>
      <w:spacing w:before="80" w:after="80"/>
      <w:ind w:left="86" w:right="360" w:hanging="86"/>
      <w:jc w:val="both"/>
    </w:pPr>
    <w:rPr>
      <w:noProof/>
    </w:rPr>
  </w:style>
  <w:style w:type="table" w:styleId="TableGrid">
    <w:name w:val="Table Grid"/>
    <w:basedOn w:val="TableNormal"/>
    <w:uiPriority w:val="59"/>
    <w:rsid w:val="000C1A84"/>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rsid w:val="00F54F6C"/>
  </w:style>
  <w:style w:type="paragraph" w:styleId="ListBullet">
    <w:name w:val="List Bullet"/>
    <w:basedOn w:val="ListParagraph"/>
    <w:uiPriority w:val="99"/>
    <w:rsid w:val="00474996"/>
    <w:pPr>
      <w:numPr>
        <w:numId w:val="39"/>
      </w:numPr>
      <w:spacing w:before="0" w:after="60" w:line="240" w:lineRule="auto"/>
      <w:contextualSpacing w:val="0"/>
    </w:pPr>
  </w:style>
  <w:style w:type="character" w:customStyle="1" w:styleId="Notechar">
    <w:name w:val="Note char"/>
    <w:uiPriority w:val="1"/>
    <w:qFormat/>
    <w:rsid w:val="00474996"/>
    <w:rPr>
      <w:b/>
      <w:i/>
      <w:caps w:val="0"/>
      <w:smallCaps/>
      <w:color w:val="2CA01C"/>
    </w:rPr>
  </w:style>
  <w:style w:type="paragraph" w:styleId="ListBullet2">
    <w:name w:val="List Bullet 2"/>
    <w:basedOn w:val="ListBullet"/>
    <w:rsid w:val="00474996"/>
    <w:pPr>
      <w:numPr>
        <w:numId w:val="40"/>
      </w:numPr>
    </w:pPr>
  </w:style>
  <w:style w:type="table" w:customStyle="1" w:styleId="QBTable">
    <w:name w:val="QB Table"/>
    <w:basedOn w:val="TableNormal"/>
    <w:uiPriority w:val="99"/>
    <w:qFormat/>
    <w:rsid w:val="00894B77"/>
    <w:pPr>
      <w:spacing w:before="120"/>
    </w:pPr>
    <w:rPr>
      <w:rFonts w:ascii="Arial" w:eastAsia="ヒラギノ角ゴ Pro W3" w:hAnsi="Arial" w:cs="Times New Roman"/>
      <w:sz w:val="20"/>
      <w:szCs w:val="20"/>
    </w:rPr>
    <w:tblPr>
      <w:tblInd w:w="2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rFonts w:ascii="Verdana" w:hAnsi="Verdana"/>
        <w:b/>
        <w:color w:val="FFFFFF" w:themeColor="background1"/>
      </w:rPr>
      <w:tblPr/>
      <w:tcPr>
        <w:tcBorders>
          <w:insideV w:val="single" w:sz="4" w:space="0" w:color="FFFFFF" w:themeColor="background1"/>
        </w:tcBorders>
        <w:shd w:val="clear" w:color="auto" w:fill="3759B1"/>
      </w:tcPr>
    </w:tblStylePr>
  </w:style>
  <w:style w:type="table" w:customStyle="1" w:styleId="IntuitTable">
    <w:name w:val="Intuit Table"/>
    <w:basedOn w:val="TableNormal"/>
    <w:uiPriority w:val="99"/>
    <w:qFormat/>
    <w:rsid w:val="008D3210"/>
    <w:tblPr/>
  </w:style>
  <w:style w:type="paragraph" w:customStyle="1" w:styleId="TableHeader">
    <w:name w:val="Table Header"/>
    <w:basedOn w:val="Normal"/>
    <w:qFormat/>
    <w:rsid w:val="00474996"/>
    <w:pPr>
      <w:spacing w:after="0"/>
    </w:pPr>
    <w:rPr>
      <w:caps/>
      <w:color w:val="0077C5"/>
      <w:sz w:val="24"/>
    </w:rPr>
  </w:style>
  <w:style w:type="paragraph" w:customStyle="1" w:styleId="TableBody">
    <w:name w:val="Table Body"/>
    <w:basedOn w:val="Normal"/>
    <w:qFormat/>
    <w:rsid w:val="00474996"/>
    <w:pPr>
      <w:spacing w:before="60" w:after="60" w:line="240" w:lineRule="auto"/>
    </w:pPr>
    <w:rPr>
      <w:rFonts w:eastAsia="ヒラギノ角ゴ Pro W3" w:cs="Times New Roman"/>
      <w:sz w:val="18"/>
      <w:szCs w:val="20"/>
    </w:rPr>
  </w:style>
  <w:style w:type="paragraph" w:styleId="ListNumber">
    <w:name w:val="List Number"/>
    <w:rsid w:val="00474996"/>
    <w:pPr>
      <w:numPr>
        <w:numId w:val="46"/>
      </w:numPr>
      <w:spacing w:before="200" w:after="100" w:line="276" w:lineRule="auto"/>
    </w:pPr>
    <w:rPr>
      <w:rFonts w:ascii="AvenirNext forINTUIT" w:hAnsi="AvenirNext forINTUIT"/>
      <w:sz w:val="22"/>
    </w:rPr>
  </w:style>
  <w:style w:type="paragraph" w:styleId="Title">
    <w:name w:val="Title"/>
    <w:basedOn w:val="Normal"/>
    <w:next w:val="Normal"/>
    <w:link w:val="TitleChar"/>
    <w:uiPriority w:val="10"/>
    <w:qFormat/>
    <w:rsid w:val="00474996"/>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74996"/>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link w:val="DocumentTitleChar"/>
    <w:rsid w:val="00474996"/>
    <w:pPr>
      <w:spacing w:before="0" w:after="120" w:line="240" w:lineRule="auto"/>
    </w:pPr>
    <w:rPr>
      <w:rFonts w:ascii="AvenirNext forINTUIT Thin" w:eastAsia="Times New Roman" w:hAnsi="AvenirNext forINTUIT Thin" w:cs="Arial"/>
      <w:bCs/>
      <w:color w:val="6B6C72"/>
      <w:kern w:val="32"/>
      <w:sz w:val="56"/>
      <w:szCs w:val="48"/>
    </w:rPr>
  </w:style>
  <w:style w:type="character" w:customStyle="1" w:styleId="DocumentTitleChar">
    <w:name w:val="Document Title Char"/>
    <w:basedOn w:val="DefaultParagraphFont"/>
    <w:link w:val="DocumentTitle"/>
    <w:rsid w:val="00474996"/>
    <w:rPr>
      <w:rFonts w:ascii="AvenirNext forINTUIT Thin" w:eastAsia="Times New Roman" w:hAnsi="AvenirNext forINTUIT Thin" w:cs="Arial"/>
      <w:bCs/>
      <w:color w:val="6B6C72"/>
      <w:kern w:val="32"/>
      <w:sz w:val="56"/>
      <w:szCs w:val="48"/>
    </w:rPr>
  </w:style>
  <w:style w:type="paragraph" w:customStyle="1" w:styleId="AcademyLogo">
    <w:name w:val="Academy Logo"/>
    <w:qFormat/>
    <w:rsid w:val="00474996"/>
    <w:pPr>
      <w:pBdr>
        <w:bottom w:val="single" w:sz="6" w:space="6" w:color="2CA01C"/>
      </w:pBdr>
      <w:spacing w:before="2760" w:after="120"/>
    </w:pPr>
    <w:rPr>
      <w:rFonts w:ascii="AvenirNext forINTUIT Demi" w:eastAsia="ヒラギノ角ゴ Pro W3" w:hAnsi="AvenirNext forINTUIT Demi" w:cs="Times New Roman"/>
      <w:bCs/>
      <w:caps/>
      <w:color w:val="2CA01C"/>
      <w:spacing w:val="30"/>
      <w:kern w:val="28"/>
      <w:sz w:val="22"/>
    </w:rPr>
  </w:style>
  <w:style w:type="paragraph" w:styleId="TOCHeading">
    <w:name w:val="TOC Heading"/>
    <w:basedOn w:val="Heading1"/>
    <w:next w:val="Normal"/>
    <w:uiPriority w:val="39"/>
    <w:qFormat/>
    <w:rsid w:val="00474996"/>
    <w:pPr>
      <w:tabs>
        <w:tab w:val="clear" w:pos="1260"/>
      </w:tabs>
      <w:outlineLvl w:val="9"/>
    </w:pPr>
    <w:rPr>
      <w:bCs w:val="0"/>
      <w:sz w:val="36"/>
    </w:rPr>
  </w:style>
  <w:style w:type="paragraph" w:customStyle="1" w:styleId="Heading1nothanging">
    <w:name w:val="Heading1 not hanging"/>
    <w:basedOn w:val="Heading1"/>
    <w:qFormat/>
    <w:rsid w:val="00092006"/>
  </w:style>
  <w:style w:type="paragraph" w:customStyle="1" w:styleId="Listletter">
    <w:name w:val="List letter"/>
    <w:basedOn w:val="ListNumber"/>
    <w:qFormat/>
    <w:rsid w:val="00474996"/>
    <w:pPr>
      <w:numPr>
        <w:numId w:val="44"/>
      </w:numPr>
    </w:pPr>
  </w:style>
  <w:style w:type="table" w:styleId="MediumGrid3-Accent1">
    <w:name w:val="Medium Grid 3 Accent 1"/>
    <w:basedOn w:val="TableNormal"/>
    <w:rsid w:val="009624E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framePr w:wrap="around" w:hAnchor="text"/>
      <w:numPr>
        <w:numId w:val="4"/>
      </w:numPr>
      <w:spacing w:before="20" w:after="20"/>
      <w:ind w:left="216" w:hanging="216"/>
    </w:pPr>
  </w:style>
  <w:style w:type="paragraph" w:customStyle="1" w:styleId="TableBullet">
    <w:name w:val="Table Bullet"/>
    <w:basedOn w:val="TableBody"/>
    <w:link w:val="TableBulletChar"/>
    <w:qFormat/>
    <w:rsid w:val="00474996"/>
    <w:pPr>
      <w:framePr w:hSpace="180" w:vSpace="120" w:wrap="around" w:hAnchor="text" w:y="83"/>
      <w:numPr>
        <w:numId w:val="48"/>
      </w:numPr>
      <w:contextualSpacing/>
    </w:pPr>
    <w:rPr>
      <w:sz w:val="22"/>
    </w:rPr>
  </w:style>
  <w:style w:type="character" w:customStyle="1" w:styleId="TableBulletChar">
    <w:name w:val="Table Bullet Char"/>
    <w:basedOn w:val="ListParagraphChar"/>
    <w:link w:val="TableBullet"/>
    <w:rsid w:val="00474996"/>
    <w:rPr>
      <w:rFonts w:ascii="AvenirNext forINTUIT" w:eastAsia="ヒラギノ角ゴ Pro W3" w:hAnsi="AvenirNext forINTUIT" w:cs="Times New Roman"/>
      <w:sz w:val="22"/>
      <w:szCs w:val="20"/>
    </w:rPr>
  </w:style>
  <w:style w:type="character" w:styleId="Strong">
    <w:name w:val="Strong"/>
    <w:basedOn w:val="DefaultParagraphFont"/>
    <w:uiPriority w:val="22"/>
    <w:qFormat/>
    <w:rsid w:val="00992257"/>
    <w:rPr>
      <w:b/>
      <w:bCs/>
    </w:rPr>
  </w:style>
  <w:style w:type="paragraph" w:customStyle="1" w:styleId="FigureSpacer">
    <w:name w:val="Figure Spacer"/>
    <w:basedOn w:val="Normal"/>
    <w:qFormat/>
    <w:rsid w:val="00474996"/>
    <w:pPr>
      <w:spacing w:before="360" w:after="360"/>
      <w:jc w:val="center"/>
    </w:pPr>
  </w:style>
  <w:style w:type="character" w:customStyle="1" w:styleId="Bold">
    <w:name w:val="Bold"/>
    <w:basedOn w:val="DefaultParagraphFont"/>
    <w:uiPriority w:val="1"/>
    <w:qFormat/>
    <w:rsid w:val="007E793A"/>
    <w:rPr>
      <w:b/>
    </w:rPr>
  </w:style>
  <w:style w:type="paragraph" w:customStyle="1" w:styleId="HeadingActivity">
    <w:name w:val="Heading Activity"/>
    <w:basedOn w:val="Heading4"/>
    <w:qFormat/>
    <w:rsid w:val="002A17A9"/>
    <w:pPr>
      <w:spacing w:after="200"/>
    </w:pPr>
    <w:rPr>
      <w:rFonts w:ascii="Arial" w:hAnsi="Arial"/>
      <w:color w:val="7F7F7F" w:themeColor="text1" w:themeTint="80"/>
      <w:sz w:val="28"/>
    </w:rPr>
  </w:style>
  <w:style w:type="paragraph" w:customStyle="1" w:styleId="TitleQBOModule">
    <w:name w:val="Title QBO Module"/>
    <w:basedOn w:val="DocumentTitle"/>
    <w:link w:val="ModuleTitleChar"/>
    <w:qFormat/>
    <w:rsid w:val="00992257"/>
  </w:style>
  <w:style w:type="character" w:customStyle="1" w:styleId="ModuleTitleChar">
    <w:name w:val="Module Title Char"/>
    <w:basedOn w:val="DocumentTitleChar"/>
    <w:link w:val="TitleQBOModule"/>
    <w:rsid w:val="00992257"/>
    <w:rPr>
      <w:rFonts w:ascii="Arial Rounded MT Bold" w:eastAsia="Times New Roman" w:hAnsi="Arial Rounded MT Bold" w:cs="Arial"/>
      <w:b w:val="0"/>
      <w:bCs/>
      <w:color w:val="2F5EBF"/>
      <w:kern w:val="32"/>
      <w:sz w:val="48"/>
      <w:szCs w:val="48"/>
    </w:rPr>
  </w:style>
  <w:style w:type="paragraph" w:customStyle="1" w:styleId="Indent">
    <w:name w:val="Indent"/>
    <w:basedOn w:val="Normal"/>
    <w:qFormat/>
    <w:rsid w:val="0004759D"/>
    <w:pPr>
      <w:ind w:left="360"/>
    </w:pPr>
  </w:style>
  <w:style w:type="paragraph" w:customStyle="1" w:styleId="NumberingLast">
    <w:name w:val="Numbering Last"/>
    <w:basedOn w:val="Numbering"/>
    <w:qFormat/>
    <w:rsid w:val="00474996"/>
    <w:pPr>
      <w:spacing w:after="360"/>
    </w:pPr>
  </w:style>
  <w:style w:type="paragraph" w:customStyle="1" w:styleId="Numbering">
    <w:name w:val="Numbering"/>
    <w:basedOn w:val="ListParagraph"/>
    <w:link w:val="NumberingChar"/>
    <w:qFormat/>
    <w:rsid w:val="00474996"/>
    <w:pPr>
      <w:spacing w:line="280" w:lineRule="exact"/>
      <w:ind w:hanging="360"/>
      <w:contextualSpacing w:val="0"/>
    </w:pPr>
  </w:style>
  <w:style w:type="character" w:customStyle="1" w:styleId="NumberingChar">
    <w:name w:val="Numbering Char"/>
    <w:basedOn w:val="ListParagraphChar"/>
    <w:link w:val="Numbering"/>
    <w:rsid w:val="00474996"/>
    <w:rPr>
      <w:rFonts w:ascii="AvenirNext forINTUIT" w:hAnsi="AvenirNext forINTUIT"/>
      <w:sz w:val="22"/>
    </w:rPr>
  </w:style>
  <w:style w:type="paragraph" w:styleId="TOC4">
    <w:name w:val="toc 4"/>
    <w:basedOn w:val="Normal"/>
    <w:next w:val="Normal"/>
    <w:autoRedefine/>
    <w:uiPriority w:val="39"/>
    <w:rsid w:val="00992257"/>
    <w:pPr>
      <w:spacing w:after="100"/>
      <w:ind w:left="600"/>
    </w:pPr>
  </w:style>
  <w:style w:type="character" w:styleId="FollowedHyperlink">
    <w:name w:val="FollowedHyperlink"/>
    <w:basedOn w:val="DefaultParagraphFont"/>
    <w:rsid w:val="00992257"/>
    <w:rPr>
      <w:color w:val="800080" w:themeColor="followedHyperlink"/>
      <w:u w:val="single"/>
    </w:rPr>
  </w:style>
  <w:style w:type="paragraph" w:customStyle="1" w:styleId="Trevor1CharChar1">
    <w:name w:val="Trevor1 Char Char1"/>
    <w:basedOn w:val="Normal"/>
    <w:uiPriority w:val="99"/>
    <w:rsid w:val="00E265DE"/>
    <w:pPr>
      <w:numPr>
        <w:numId w:val="6"/>
      </w:numPr>
      <w:spacing w:before="40"/>
    </w:pPr>
    <w:rPr>
      <w:rFonts w:ascii="Times New Roman" w:eastAsia="Times New Roman" w:hAnsi="Times New Roman" w:cs="Times New Roman"/>
      <w:sz w:val="28"/>
      <w:szCs w:val="20"/>
    </w:rPr>
  </w:style>
  <w:style w:type="paragraph" w:customStyle="1" w:styleId="ArialNormal">
    <w:name w:val="Arial Normal"/>
    <w:basedOn w:val="Normal"/>
    <w:qFormat/>
    <w:rsid w:val="00E265DE"/>
    <w:rPr>
      <w:rFonts w:cs="Arial"/>
      <w:szCs w:val="26"/>
    </w:rPr>
  </w:style>
  <w:style w:type="table" w:styleId="ColorfulShading-Accent1">
    <w:name w:val="Colorful Shading Accent 1"/>
    <w:basedOn w:val="TableNormal"/>
    <w:rsid w:val="00E265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E265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E265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ewTableText">
    <w:name w:val="New Table Text"/>
    <w:basedOn w:val="Normal"/>
    <w:link w:val="NewTableTextChar"/>
    <w:rsid w:val="00E265DE"/>
    <w:pPr>
      <w:spacing w:before="60" w:after="60"/>
    </w:pPr>
    <w:rPr>
      <w:rFonts w:eastAsia="Times New Roman" w:cs="Arial"/>
      <w:szCs w:val="20"/>
      <w:lang w:bidi="en-US"/>
    </w:rPr>
  </w:style>
  <w:style w:type="character" w:customStyle="1" w:styleId="NewTableTextChar">
    <w:name w:val="New Table Text Char"/>
    <w:basedOn w:val="DefaultParagraphFont"/>
    <w:link w:val="NewTableText"/>
    <w:rsid w:val="00E265DE"/>
    <w:rPr>
      <w:rFonts w:ascii="Arial" w:eastAsia="Times New Roman" w:hAnsi="Arial" w:cs="Arial"/>
      <w:sz w:val="20"/>
      <w:szCs w:val="20"/>
      <w:lang w:bidi="en-US"/>
    </w:rPr>
  </w:style>
  <w:style w:type="paragraph" w:customStyle="1" w:styleId="Normal1">
    <w:name w:val="Normal 1"/>
    <w:rsid w:val="00E265DE"/>
    <w:pPr>
      <w:spacing w:after="120"/>
    </w:pPr>
    <w:rPr>
      <w:rFonts w:ascii="Times New Roman" w:eastAsia="Times New Roman" w:hAnsi="Times New Roman" w:cs="Times New Roman"/>
      <w:szCs w:val="20"/>
    </w:rPr>
  </w:style>
  <w:style w:type="character" w:customStyle="1" w:styleId="highlight">
    <w:name w:val="highlight"/>
    <w:basedOn w:val="DefaultParagraphFont"/>
    <w:rsid w:val="00E265DE"/>
  </w:style>
  <w:style w:type="paragraph" w:customStyle="1" w:styleId="IconActivity">
    <w:name w:val="Icon Activity"/>
    <w:basedOn w:val="Normal"/>
    <w:qFormat/>
    <w:rsid w:val="00A763D1"/>
    <w:pPr>
      <w:numPr>
        <w:numId w:val="9"/>
      </w:numPr>
      <w:pBdr>
        <w:bottom w:val="single" w:sz="18" w:space="0" w:color="D22316"/>
      </w:pBdr>
      <w:spacing w:line="240" w:lineRule="auto"/>
    </w:pPr>
    <w:rPr>
      <w:szCs w:val="20"/>
    </w:rPr>
  </w:style>
  <w:style w:type="character" w:customStyle="1" w:styleId="Xref">
    <w:name w:val="Xref"/>
    <w:uiPriority w:val="1"/>
    <w:qFormat/>
    <w:rsid w:val="00F23581"/>
  </w:style>
  <w:style w:type="paragraph" w:customStyle="1" w:styleId="copyright">
    <w:name w:val="copyright"/>
    <w:basedOn w:val="Normal"/>
    <w:rsid w:val="00474996"/>
    <w:pPr>
      <w:spacing w:before="240" w:after="60"/>
      <w:outlineLvl w:val="5"/>
    </w:pPr>
    <w:rPr>
      <w:rFonts w:eastAsia="ヒラギノ角ゴ Pro W3" w:cs="Times New Roman"/>
      <w:b/>
      <w:bCs/>
      <w:color w:val="000000"/>
      <w:sz w:val="18"/>
      <w:szCs w:val="22"/>
    </w:rPr>
  </w:style>
  <w:style w:type="paragraph" w:styleId="NoSpacing">
    <w:name w:val="No Spacing"/>
    <w:basedOn w:val="Normal"/>
    <w:uiPriority w:val="1"/>
    <w:qFormat/>
    <w:rsid w:val="00955CA6"/>
    <w:pPr>
      <w:spacing w:before="0" w:after="0" w:line="240" w:lineRule="auto"/>
    </w:pPr>
    <w:rPr>
      <w:rFonts w:ascii="Times New Roman" w:eastAsia="Calibri" w:hAnsi="Times New Roman" w:cs="Times New Roman"/>
      <w:sz w:val="24"/>
      <w:szCs w:val="32"/>
    </w:rPr>
  </w:style>
  <w:style w:type="paragraph" w:styleId="Subtitle">
    <w:name w:val="Subtitle"/>
    <w:basedOn w:val="DocumentTitle"/>
    <w:next w:val="Normal"/>
    <w:link w:val="SubtitleChar"/>
    <w:uiPriority w:val="11"/>
    <w:qFormat/>
    <w:rsid w:val="00474996"/>
    <w:pPr>
      <w:ind w:left="2160" w:hanging="2160"/>
    </w:pPr>
    <w:rPr>
      <w:rFonts w:ascii="AvenirNext forINTUIT Demi" w:hAnsi="AvenirNext forINTUIT Demi"/>
      <w:color w:val="0077C5"/>
      <w:sz w:val="44"/>
      <w:szCs w:val="44"/>
    </w:rPr>
  </w:style>
  <w:style w:type="character" w:customStyle="1" w:styleId="SubtitleChar">
    <w:name w:val="Subtitle Char"/>
    <w:basedOn w:val="DefaultParagraphFont"/>
    <w:link w:val="Subtitle"/>
    <w:uiPriority w:val="11"/>
    <w:rsid w:val="00474996"/>
    <w:rPr>
      <w:rFonts w:ascii="AvenirNext forINTUIT Demi" w:eastAsia="Times New Roman" w:hAnsi="AvenirNext forINTUIT Demi" w:cs="Arial"/>
      <w:bCs/>
      <w:color w:val="0077C5"/>
      <w:kern w:val="32"/>
      <w:sz w:val="44"/>
      <w:szCs w:val="44"/>
    </w:rPr>
  </w:style>
  <w:style w:type="paragraph" w:styleId="Quote">
    <w:name w:val="Quote"/>
    <w:basedOn w:val="Normal"/>
    <w:next w:val="Normal"/>
    <w:link w:val="QuoteChar"/>
    <w:uiPriority w:val="29"/>
    <w:qFormat/>
    <w:rsid w:val="00955CA6"/>
    <w:pPr>
      <w:spacing w:before="0" w:after="0" w:line="240" w:lineRule="auto"/>
    </w:pPr>
    <w:rPr>
      <w:rFonts w:ascii="Times New Roman" w:eastAsia="Calibri" w:hAnsi="Times New Roman" w:cs="Times New Roman"/>
      <w:i/>
      <w:sz w:val="24"/>
      <w:szCs w:val="22"/>
    </w:rPr>
  </w:style>
  <w:style w:type="character" w:customStyle="1" w:styleId="QuoteChar">
    <w:name w:val="Quote Char"/>
    <w:basedOn w:val="DefaultParagraphFont"/>
    <w:link w:val="Quote"/>
    <w:uiPriority w:val="29"/>
    <w:rsid w:val="00955CA6"/>
    <w:rPr>
      <w:rFonts w:ascii="Times New Roman" w:eastAsia="Calibri" w:hAnsi="Times New Roman" w:cs="Times New Roman"/>
      <w:i/>
      <w:szCs w:val="22"/>
    </w:rPr>
  </w:style>
  <w:style w:type="paragraph" w:styleId="IntenseQuote">
    <w:name w:val="Intense Quote"/>
    <w:basedOn w:val="Normal"/>
    <w:next w:val="Normal"/>
    <w:link w:val="IntenseQuoteChar"/>
    <w:uiPriority w:val="30"/>
    <w:qFormat/>
    <w:rsid w:val="00955CA6"/>
    <w:pPr>
      <w:spacing w:before="0" w:after="0" w:line="240" w:lineRule="auto"/>
      <w:ind w:left="720" w:right="720"/>
    </w:pPr>
    <w:rPr>
      <w:rFonts w:ascii="Times New Roman" w:eastAsia="Calibri" w:hAnsi="Times New Roman" w:cs="Times New Roman"/>
      <w:b/>
      <w:i/>
      <w:sz w:val="24"/>
      <w:szCs w:val="22"/>
    </w:rPr>
  </w:style>
  <w:style w:type="character" w:customStyle="1" w:styleId="IntenseQuoteChar">
    <w:name w:val="Intense Quote Char"/>
    <w:basedOn w:val="DefaultParagraphFont"/>
    <w:link w:val="IntenseQuote"/>
    <w:uiPriority w:val="30"/>
    <w:rsid w:val="00955CA6"/>
    <w:rPr>
      <w:rFonts w:ascii="Times New Roman" w:eastAsia="Calibri" w:hAnsi="Times New Roman" w:cs="Times New Roman"/>
      <w:b/>
      <w:i/>
      <w:szCs w:val="22"/>
    </w:rPr>
  </w:style>
  <w:style w:type="character" w:styleId="SubtleEmphasis">
    <w:name w:val="Subtle Emphasis"/>
    <w:uiPriority w:val="19"/>
    <w:qFormat/>
    <w:rsid w:val="00955CA6"/>
    <w:rPr>
      <w:i/>
      <w:color w:val="5A5A5A" w:themeColor="text1" w:themeTint="A5"/>
    </w:rPr>
  </w:style>
  <w:style w:type="character" w:styleId="IntenseEmphasis">
    <w:name w:val="Intense Emphasis"/>
    <w:basedOn w:val="DefaultParagraphFont"/>
    <w:uiPriority w:val="21"/>
    <w:qFormat/>
    <w:rsid w:val="00955CA6"/>
    <w:rPr>
      <w:b/>
      <w:i/>
      <w:sz w:val="24"/>
      <w:szCs w:val="24"/>
      <w:u w:val="single"/>
    </w:rPr>
  </w:style>
  <w:style w:type="character" w:styleId="SubtleReference">
    <w:name w:val="Subtle Reference"/>
    <w:basedOn w:val="DefaultParagraphFont"/>
    <w:uiPriority w:val="31"/>
    <w:qFormat/>
    <w:rsid w:val="00955CA6"/>
    <w:rPr>
      <w:sz w:val="24"/>
      <w:szCs w:val="24"/>
      <w:u w:val="single"/>
    </w:rPr>
  </w:style>
  <w:style w:type="character" w:styleId="IntenseReference">
    <w:name w:val="Intense Reference"/>
    <w:basedOn w:val="DefaultParagraphFont"/>
    <w:uiPriority w:val="32"/>
    <w:qFormat/>
    <w:rsid w:val="00955CA6"/>
    <w:rPr>
      <w:b/>
      <w:sz w:val="24"/>
      <w:u w:val="single"/>
    </w:rPr>
  </w:style>
  <w:style w:type="character" w:styleId="BookTitle">
    <w:name w:val="Book Title"/>
    <w:basedOn w:val="DefaultParagraphFont"/>
    <w:uiPriority w:val="33"/>
    <w:qFormat/>
    <w:rsid w:val="00955CA6"/>
    <w:rPr>
      <w:rFonts w:asciiTheme="majorHAnsi" w:eastAsiaTheme="majorEastAsia" w:hAnsiTheme="majorHAnsi"/>
      <w:b/>
      <w:i/>
      <w:sz w:val="24"/>
      <w:szCs w:val="24"/>
    </w:rPr>
  </w:style>
  <w:style w:type="character" w:styleId="CommentReference">
    <w:name w:val="annotation reference"/>
    <w:basedOn w:val="DefaultParagraphFont"/>
    <w:uiPriority w:val="99"/>
    <w:unhideWhenUsed/>
    <w:rsid w:val="00955CA6"/>
    <w:rPr>
      <w:sz w:val="16"/>
      <w:szCs w:val="16"/>
    </w:rPr>
  </w:style>
  <w:style w:type="paragraph" w:styleId="CommentText">
    <w:name w:val="annotation text"/>
    <w:basedOn w:val="Normal"/>
    <w:link w:val="CommentTextChar"/>
    <w:uiPriority w:val="99"/>
    <w:unhideWhenUsed/>
    <w:rsid w:val="00955CA6"/>
    <w:pPr>
      <w:spacing w:before="0" w:after="0" w:line="240" w:lineRule="auto"/>
    </w:pPr>
    <w:rPr>
      <w:rFonts w:asciiTheme="minorHAnsi" w:eastAsiaTheme="minorEastAsia" w:hAnsiTheme="minorHAnsi" w:cs="Times New Roman"/>
      <w:szCs w:val="20"/>
    </w:rPr>
  </w:style>
  <w:style w:type="character" w:customStyle="1" w:styleId="CommentTextChar">
    <w:name w:val="Comment Text Char"/>
    <w:basedOn w:val="DefaultParagraphFont"/>
    <w:link w:val="CommentText"/>
    <w:uiPriority w:val="99"/>
    <w:rsid w:val="00955CA6"/>
    <w:rPr>
      <w:rFonts w:eastAsiaTheme="minorEastAsia" w:cs="Times New Roman"/>
      <w:sz w:val="20"/>
      <w:szCs w:val="20"/>
    </w:rPr>
  </w:style>
  <w:style w:type="paragraph" w:customStyle="1" w:styleId="TipHeading">
    <w:name w:val="Tip Heading"/>
    <w:basedOn w:val="Normal"/>
    <w:qFormat/>
    <w:rsid w:val="00474996"/>
    <w:pPr>
      <w:numPr>
        <w:numId w:val="49"/>
      </w:numPr>
      <w:tabs>
        <w:tab w:val="left" w:pos="900"/>
      </w:tabs>
      <w:spacing w:before="360" w:after="360"/>
    </w:pPr>
    <w:rPr>
      <w:i/>
      <w:position w:val="14"/>
    </w:rPr>
  </w:style>
  <w:style w:type="character" w:customStyle="1" w:styleId="TipChar">
    <w:name w:val="Tip Char"/>
    <w:uiPriority w:val="1"/>
    <w:qFormat/>
    <w:rsid w:val="0088489A"/>
    <w:rPr>
      <w:b/>
      <w:i/>
      <w:color w:val="66B71E"/>
    </w:rPr>
  </w:style>
  <w:style w:type="paragraph" w:styleId="NoteHeading">
    <w:name w:val="Note Heading"/>
    <w:basedOn w:val="Normal"/>
    <w:next w:val="Normal"/>
    <w:link w:val="NoteHeadingChar"/>
    <w:uiPriority w:val="99"/>
    <w:qFormat/>
    <w:rsid w:val="00474996"/>
    <w:pPr>
      <w:tabs>
        <w:tab w:val="left" w:pos="720"/>
      </w:tabs>
      <w:spacing w:before="240" w:after="240" w:line="320" w:lineRule="exact"/>
    </w:pPr>
    <w:rPr>
      <w:i/>
    </w:rPr>
  </w:style>
  <w:style w:type="character" w:customStyle="1" w:styleId="NoteHeadingChar">
    <w:name w:val="Note Heading Char"/>
    <w:basedOn w:val="DefaultParagraphFont"/>
    <w:link w:val="NoteHeading"/>
    <w:uiPriority w:val="99"/>
    <w:rsid w:val="00474996"/>
    <w:rPr>
      <w:rFonts w:ascii="AvenirNext forINTUIT" w:hAnsi="AvenirNext forINTUIT"/>
      <w:i/>
      <w:sz w:val="22"/>
    </w:rPr>
  </w:style>
  <w:style w:type="paragraph" w:customStyle="1" w:styleId="ActivityBody">
    <w:name w:val="Activity Body"/>
    <w:qFormat/>
    <w:rsid w:val="008B24DC"/>
    <w:pPr>
      <w:ind w:left="900"/>
    </w:pPr>
    <w:rPr>
      <w:rFonts w:ascii="HelveticaNeueLT W1G 55 Roman" w:hAnsi="HelveticaNeueLT W1G 55 Roman" w:cs="Arial"/>
      <w:b/>
      <w:bCs/>
      <w:i/>
      <w:sz w:val="22"/>
      <w:szCs w:val="22"/>
    </w:rPr>
  </w:style>
  <w:style w:type="paragraph" w:customStyle="1" w:styleId="ListBulletLast">
    <w:name w:val="List Bullet Last"/>
    <w:basedOn w:val="ListBullet"/>
    <w:qFormat/>
    <w:rsid w:val="00474996"/>
    <w:pPr>
      <w:numPr>
        <w:numId w:val="42"/>
      </w:numPr>
      <w:spacing w:after="600"/>
    </w:pPr>
  </w:style>
  <w:style w:type="paragraph" w:styleId="Caption">
    <w:name w:val="caption"/>
    <w:basedOn w:val="Indent"/>
    <w:next w:val="Normal"/>
    <w:rsid w:val="00474996"/>
    <w:pPr>
      <w:spacing w:after="0"/>
      <w:jc w:val="center"/>
    </w:pPr>
    <w:rPr>
      <w:b/>
      <w:caps/>
      <w:sz w:val="18"/>
    </w:rPr>
  </w:style>
  <w:style w:type="paragraph" w:styleId="CommentSubject">
    <w:name w:val="annotation subject"/>
    <w:basedOn w:val="CommentText"/>
    <w:next w:val="CommentText"/>
    <w:link w:val="CommentSubjectChar"/>
    <w:rsid w:val="00AE4D41"/>
    <w:pPr>
      <w:spacing w:before="200" w:after="200"/>
    </w:pPr>
    <w:rPr>
      <w:rFonts w:ascii="Arial" w:eastAsiaTheme="minorHAnsi" w:hAnsi="Arial" w:cstheme="minorBidi"/>
      <w:b/>
      <w:bCs/>
    </w:rPr>
  </w:style>
  <w:style w:type="character" w:customStyle="1" w:styleId="CommentSubjectChar">
    <w:name w:val="Comment Subject Char"/>
    <w:basedOn w:val="CommentTextChar"/>
    <w:link w:val="CommentSubject"/>
    <w:rsid w:val="00AE4D41"/>
    <w:rPr>
      <w:rFonts w:ascii="Arial" w:eastAsiaTheme="minorEastAsia" w:hAnsi="Arial" w:cs="Times New Roman"/>
      <w:b/>
      <w:bCs/>
      <w:sz w:val="20"/>
      <w:szCs w:val="20"/>
    </w:rPr>
  </w:style>
  <w:style w:type="paragraph" w:customStyle="1" w:styleId="IconStepbyStep">
    <w:name w:val="Icon Step by Step"/>
    <w:basedOn w:val="IconActivity"/>
    <w:qFormat/>
    <w:rsid w:val="00175EB9"/>
    <w:pPr>
      <w:numPr>
        <w:numId w:val="10"/>
      </w:numPr>
    </w:pPr>
  </w:style>
  <w:style w:type="paragraph" w:customStyle="1" w:styleId="CalloutWhite">
    <w:name w:val="Callout White"/>
    <w:basedOn w:val="NormalWeb"/>
    <w:qFormat/>
    <w:rsid w:val="00FE3C1F"/>
    <w:pPr>
      <w:spacing w:before="0" w:beforeAutospacing="0" w:after="0" w:afterAutospacing="0"/>
      <w:jc w:val="center"/>
    </w:pPr>
    <w:rPr>
      <w:rFonts w:cstheme="minorBidi"/>
      <w:color w:val="FFFFFF" w:themeColor="background1"/>
      <w:kern w:val="24"/>
    </w:rPr>
  </w:style>
  <w:style w:type="paragraph" w:customStyle="1" w:styleId="BulletStyle1">
    <w:name w:val="Bullet Style 1"/>
    <w:basedOn w:val="Normal"/>
    <w:link w:val="BulletStyle1Char"/>
    <w:qFormat/>
    <w:rsid w:val="00A110CC"/>
    <w:pPr>
      <w:ind w:left="720" w:hanging="360"/>
    </w:pPr>
    <w:rPr>
      <w:rFonts w:ascii="Arial" w:hAnsi="Arial"/>
    </w:rPr>
  </w:style>
  <w:style w:type="character" w:customStyle="1" w:styleId="BulletStyle1Char">
    <w:name w:val="Bullet Style 1 Char"/>
    <w:basedOn w:val="DefaultParagraphFont"/>
    <w:link w:val="BulletStyle1"/>
    <w:rsid w:val="00A110CC"/>
    <w:rPr>
      <w:rFonts w:ascii="Arial" w:hAnsi="Arial"/>
      <w:sz w:val="20"/>
    </w:rPr>
  </w:style>
  <w:style w:type="paragraph" w:customStyle="1" w:styleId="BulletStyle2">
    <w:name w:val="Bullet Style 2"/>
    <w:basedOn w:val="BulletStyle1"/>
    <w:qFormat/>
    <w:rsid w:val="00A110CC"/>
    <w:pPr>
      <w:ind w:left="1080"/>
    </w:pPr>
  </w:style>
  <w:style w:type="paragraph" w:customStyle="1" w:styleId="BulletStyle3">
    <w:name w:val="Bullet Style 3"/>
    <w:basedOn w:val="BulletStyle2"/>
    <w:qFormat/>
    <w:rsid w:val="00A110CC"/>
    <w:pPr>
      <w:ind w:left="1440"/>
    </w:pPr>
  </w:style>
  <w:style w:type="paragraph" w:customStyle="1" w:styleId="Default">
    <w:name w:val="Default"/>
    <w:rsid w:val="00DE4A35"/>
    <w:pPr>
      <w:autoSpaceDE w:val="0"/>
      <w:autoSpaceDN w:val="0"/>
      <w:adjustRightInd w:val="0"/>
    </w:pPr>
    <w:rPr>
      <w:rFonts w:ascii="Arial" w:hAnsi="Arial" w:cs="Arial"/>
      <w:color w:val="000000"/>
    </w:rPr>
  </w:style>
  <w:style w:type="paragraph" w:customStyle="1" w:styleId="ActivityHeading">
    <w:name w:val="Activity Heading"/>
    <w:qFormat/>
    <w:rsid w:val="00505784"/>
    <w:pPr>
      <w:keepNext/>
      <w:spacing w:before="480"/>
    </w:pPr>
    <w:rPr>
      <w:rFonts w:ascii="HelveticaNeueLT W1G 55 Roman" w:hAnsi="HelveticaNeueLT W1G 55 Roman"/>
      <w:b/>
    </w:rPr>
  </w:style>
  <w:style w:type="character" w:customStyle="1" w:styleId="TableBulletChar1">
    <w:name w:val="Table Bullet Char1"/>
    <w:basedOn w:val="ListParagraphChar"/>
    <w:rsid w:val="00F84656"/>
    <w:rPr>
      <w:rFonts w:ascii="Arial" w:eastAsia="ヒラギノ角ゴ Pro W3" w:hAnsi="Arial" w:cs="Times New Roman"/>
      <w:sz w:val="20"/>
      <w:szCs w:val="20"/>
    </w:rPr>
  </w:style>
  <w:style w:type="paragraph" w:customStyle="1" w:styleId="Heading2Green">
    <w:name w:val="Heading2 Green"/>
    <w:basedOn w:val="Heading2"/>
    <w:qFormat/>
    <w:rsid w:val="00F84656"/>
    <w:pPr>
      <w:keepNext w:val="0"/>
    </w:pPr>
    <w:rPr>
      <w:color w:val="4E9E19"/>
    </w:rPr>
  </w:style>
  <w:style w:type="paragraph" w:customStyle="1" w:styleId="Note">
    <w:name w:val="Note"/>
    <w:basedOn w:val="Normal"/>
    <w:qFormat/>
    <w:rsid w:val="00772842"/>
    <w:pPr>
      <w:spacing w:line="240" w:lineRule="auto"/>
    </w:pPr>
    <w:rPr>
      <w:sz w:val="18"/>
    </w:rPr>
  </w:style>
  <w:style w:type="paragraph" w:customStyle="1" w:styleId="TableBulletsQBO">
    <w:name w:val="Table Bullets QBO"/>
    <w:basedOn w:val="Normal"/>
    <w:link w:val="TableBulletsQBOChar"/>
    <w:rsid w:val="00772842"/>
    <w:pPr>
      <w:spacing w:before="120" w:after="120" w:line="240" w:lineRule="auto"/>
      <w:ind w:left="302" w:hanging="259"/>
    </w:pPr>
    <w:rPr>
      <w:rFonts w:ascii="Arial" w:hAnsi="Arial"/>
    </w:rPr>
  </w:style>
  <w:style w:type="character" w:customStyle="1" w:styleId="TableBulletsQBOChar">
    <w:name w:val="Table Bullets QBO Char"/>
    <w:basedOn w:val="DefaultParagraphFont"/>
    <w:link w:val="TableBulletsQBO"/>
    <w:rsid w:val="00772842"/>
    <w:rPr>
      <w:rFonts w:ascii="Arial" w:hAnsi="Arial"/>
      <w:sz w:val="20"/>
    </w:rPr>
  </w:style>
  <w:style w:type="paragraph" w:customStyle="1" w:styleId="ListNumberVerdana10">
    <w:name w:val="List Number Verdana 10"/>
    <w:basedOn w:val="ListNumber"/>
    <w:next w:val="ListNumber"/>
    <w:qFormat/>
    <w:rsid w:val="00B97AAB"/>
    <w:pPr>
      <w:numPr>
        <w:numId w:val="11"/>
      </w:numPr>
    </w:pPr>
    <w:rPr>
      <w:szCs w:val="20"/>
    </w:rPr>
  </w:style>
  <w:style w:type="paragraph" w:customStyle="1" w:styleId="Author">
    <w:name w:val="Author"/>
    <w:basedOn w:val="Normal"/>
    <w:qFormat/>
    <w:rsid w:val="00474996"/>
    <w:pPr>
      <w:spacing w:before="240" w:after="0"/>
    </w:pPr>
    <w:rPr>
      <w:rFonts w:ascii="Arial Black" w:hAnsi="Arial Black"/>
      <w:color w:val="6B6C72"/>
      <w:sz w:val="32"/>
      <w:szCs w:val="22"/>
    </w:rPr>
  </w:style>
  <w:style w:type="paragraph" w:styleId="FootnoteText">
    <w:name w:val="footnote text"/>
    <w:basedOn w:val="Normal"/>
    <w:link w:val="FootnoteTextChar"/>
    <w:rsid w:val="00474996"/>
    <w:pPr>
      <w:spacing w:before="0" w:after="0" w:line="240" w:lineRule="auto"/>
    </w:pPr>
    <w:rPr>
      <w:sz w:val="16"/>
      <w:szCs w:val="16"/>
    </w:rPr>
  </w:style>
  <w:style w:type="character" w:customStyle="1" w:styleId="FootnoteTextChar">
    <w:name w:val="Footnote Text Char"/>
    <w:basedOn w:val="DefaultParagraphFont"/>
    <w:link w:val="FootnoteText"/>
    <w:rsid w:val="00474996"/>
    <w:rPr>
      <w:rFonts w:ascii="AvenirNext forINTUIT" w:hAnsi="AvenirNext forINTUIT"/>
      <w:sz w:val="16"/>
      <w:szCs w:val="16"/>
    </w:rPr>
  </w:style>
  <w:style w:type="character" w:styleId="FootnoteReference">
    <w:name w:val="footnote reference"/>
    <w:basedOn w:val="DefaultParagraphFont"/>
    <w:rsid w:val="00474996"/>
    <w:rPr>
      <w:vertAlign w:val="superscript"/>
    </w:rPr>
  </w:style>
  <w:style w:type="paragraph" w:customStyle="1" w:styleId="Heading2withNewImproved">
    <w:name w:val="Heading2 with New/Improved"/>
    <w:basedOn w:val="Heading2"/>
    <w:qFormat/>
    <w:rsid w:val="00801A35"/>
    <w:pPr>
      <w:numPr>
        <w:numId w:val="14"/>
      </w:numPr>
      <w:ind w:left="810" w:hanging="810"/>
    </w:pPr>
  </w:style>
  <w:style w:type="character" w:customStyle="1" w:styleId="NewImprovedChar">
    <w:name w:val="New/Improved Char"/>
    <w:basedOn w:val="DefaultParagraphFont"/>
    <w:uiPriority w:val="1"/>
    <w:qFormat/>
    <w:rsid w:val="00AD034F"/>
    <w:rPr>
      <w:color w:val="6DA328"/>
    </w:rPr>
  </w:style>
  <w:style w:type="paragraph" w:customStyle="1" w:styleId="LogoSpacer">
    <w:name w:val="Logo Spacer"/>
    <w:basedOn w:val="Normal"/>
    <w:qFormat/>
    <w:rsid w:val="00474996"/>
    <w:pPr>
      <w:spacing w:after="6720"/>
    </w:pPr>
  </w:style>
  <w:style w:type="paragraph" w:customStyle="1" w:styleId="Heading3Product">
    <w:name w:val="Heading 3 Product"/>
    <w:basedOn w:val="Heading3"/>
    <w:qFormat/>
    <w:rsid w:val="006470B7"/>
    <w:pPr>
      <w:spacing w:before="0"/>
      <w:ind w:left="720"/>
    </w:pPr>
  </w:style>
  <w:style w:type="paragraph" w:customStyle="1" w:styleId="FigureSpacerwcaptions">
    <w:name w:val="Figure Spacer w/ captions"/>
    <w:basedOn w:val="FigureSpacer"/>
    <w:next w:val="Caption"/>
    <w:qFormat/>
    <w:rsid w:val="00474996"/>
    <w:pPr>
      <w:spacing w:after="0"/>
    </w:pPr>
  </w:style>
  <w:style w:type="paragraph" w:customStyle="1" w:styleId="ImportantHeading">
    <w:name w:val="Important Heading"/>
    <w:qFormat/>
    <w:rsid w:val="00474996"/>
    <w:pPr>
      <w:numPr>
        <w:numId w:val="38"/>
      </w:numPr>
      <w:spacing w:before="120" w:after="240"/>
    </w:pPr>
    <w:rPr>
      <w:rFonts w:ascii="AvenirNext forINTUIT" w:hAnsi="AvenirNext forINTUIT"/>
      <w:i/>
      <w:sz w:val="20"/>
    </w:rPr>
  </w:style>
  <w:style w:type="paragraph" w:customStyle="1" w:styleId="ListNumberLast">
    <w:name w:val="List Number Last"/>
    <w:basedOn w:val="ListNumber"/>
    <w:qFormat/>
    <w:rsid w:val="00474996"/>
    <w:pPr>
      <w:numPr>
        <w:numId w:val="0"/>
      </w:numPr>
      <w:spacing w:after="360"/>
    </w:pPr>
  </w:style>
  <w:style w:type="paragraph" w:customStyle="1" w:styleId="Tip">
    <w:name w:val="Tip"/>
    <w:basedOn w:val="Normal"/>
    <w:qFormat/>
    <w:rsid w:val="002D301C"/>
    <w:pPr>
      <w:tabs>
        <w:tab w:val="left" w:pos="900"/>
      </w:tabs>
      <w:spacing w:before="120" w:after="0" w:line="240" w:lineRule="auto"/>
      <w:ind w:left="540" w:hanging="540"/>
    </w:pPr>
    <w:rPr>
      <w:rFonts w:ascii="Times New Roman" w:eastAsia="Times New Roman" w:hAnsi="Times New Roman" w:cs="Times New Roman"/>
      <w:i/>
      <w:sz w:val="24"/>
    </w:rPr>
  </w:style>
  <w:style w:type="character" w:customStyle="1" w:styleId="apple-tab-span">
    <w:name w:val="apple-tab-span"/>
    <w:basedOn w:val="DefaultParagraphFont"/>
    <w:rsid w:val="006D1782"/>
  </w:style>
  <w:style w:type="paragraph" w:styleId="ListBullet3">
    <w:name w:val="List Bullet 3"/>
    <w:basedOn w:val="ListBullet2"/>
    <w:rsid w:val="00F15FB0"/>
    <w:pPr>
      <w:numPr>
        <w:numId w:val="41"/>
      </w:numPr>
      <w:spacing w:after="120" w:line="320" w:lineRule="exact"/>
      <w:ind w:left="1080"/>
      <w:contextualSpacing/>
    </w:pPr>
  </w:style>
  <w:style w:type="paragraph" w:customStyle="1" w:styleId="xl63">
    <w:name w:val="xl63"/>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lang w:val="en-GB" w:eastAsia="en-GB"/>
    </w:rPr>
  </w:style>
  <w:style w:type="paragraph" w:customStyle="1" w:styleId="xl64">
    <w:name w:val="xl64"/>
    <w:basedOn w:val="Normal"/>
    <w:rsid w:val="00BF694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65">
    <w:name w:val="xl65"/>
    <w:basedOn w:val="Normal"/>
    <w:rsid w:val="00BF694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66">
    <w:name w:val="xl66"/>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lang w:val="en-GB" w:eastAsia="en-GB"/>
    </w:rPr>
  </w:style>
  <w:style w:type="paragraph" w:customStyle="1" w:styleId="xl67">
    <w:name w:val="xl67"/>
    <w:basedOn w:val="Normal"/>
    <w:rsid w:val="00BF694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68">
    <w:name w:val="xl68"/>
    <w:basedOn w:val="Normal"/>
    <w:rsid w:val="00BF69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Times New Roman"/>
      <w:b/>
      <w:bCs/>
      <w:szCs w:val="22"/>
      <w:lang w:val="en-GB" w:eastAsia="en-GB"/>
    </w:rPr>
  </w:style>
  <w:style w:type="paragraph" w:customStyle="1" w:styleId="xl69">
    <w:name w:val="xl69"/>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lang w:val="en-GB" w:eastAsia="en-GB"/>
    </w:rPr>
  </w:style>
  <w:style w:type="paragraph" w:customStyle="1" w:styleId="xl70">
    <w:name w:val="xl70"/>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FF0000"/>
      <w:sz w:val="24"/>
      <w:lang w:val="en-GB" w:eastAsia="en-GB"/>
    </w:rPr>
  </w:style>
  <w:style w:type="paragraph" w:customStyle="1" w:styleId="xl71">
    <w:name w:val="xl71"/>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lang w:val="en-GB" w:eastAsia="en-GB"/>
    </w:rPr>
  </w:style>
  <w:style w:type="paragraph" w:customStyle="1" w:styleId="xl72">
    <w:name w:val="xl72"/>
    <w:basedOn w:val="Normal"/>
    <w:rsid w:val="00BF6940"/>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73">
    <w:name w:val="xl73"/>
    <w:basedOn w:val="Normal"/>
    <w:rsid w:val="00BF69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Times New Roman"/>
      <w:b/>
      <w:bCs/>
      <w:szCs w:val="22"/>
      <w:lang w:val="en-GB" w:eastAsia="en-GB"/>
    </w:rPr>
  </w:style>
  <w:style w:type="paragraph" w:customStyle="1" w:styleId="xl74">
    <w:name w:val="xl74"/>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FF0000"/>
      <w:sz w:val="24"/>
      <w:lang w:val="en-GB" w:eastAsia="en-GB"/>
    </w:rPr>
  </w:style>
  <w:style w:type="paragraph" w:customStyle="1" w:styleId="xl75">
    <w:name w:val="xl75"/>
    <w:basedOn w:val="Normal"/>
    <w:rsid w:val="00BF6940"/>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76">
    <w:name w:val="xl76"/>
    <w:basedOn w:val="Normal"/>
    <w:rsid w:val="00BF6940"/>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pPr>
    <w:rPr>
      <w:rFonts w:ascii="Calibri" w:eastAsia="Times New Roman" w:hAnsi="Calibri" w:cs="Times New Roman"/>
      <w:b/>
      <w:bCs/>
      <w:sz w:val="24"/>
      <w:lang w:val="en-GB" w:eastAsia="en-GB"/>
    </w:rPr>
  </w:style>
  <w:style w:type="character" w:customStyle="1" w:styleId="bold0">
    <w:name w:val="bold"/>
    <w:basedOn w:val="DefaultParagraphFont"/>
    <w:rsid w:val="00C81525"/>
    <w:rPr>
      <w:rFonts w:ascii="Arial" w:hAnsi="Arial"/>
      <w:b/>
      <w:sz w:val="22"/>
    </w:rPr>
  </w:style>
  <w:style w:type="paragraph" w:customStyle="1" w:styleId="Heading2Green0">
    <w:name w:val="Heading 2 Green"/>
    <w:qFormat/>
    <w:rsid w:val="00F549D1"/>
    <w:rPr>
      <w:rFonts w:ascii="Verdana" w:hAnsi="Verdana" w:cs="Arial"/>
      <w:b/>
      <w:bCs/>
      <w:smallCaps/>
      <w:color w:val="4E9E19"/>
      <w:sz w:val="28"/>
      <w:szCs w:val="32"/>
    </w:rPr>
  </w:style>
  <w:style w:type="paragraph" w:customStyle="1" w:styleId="Qq">
    <w:name w:val="Qq"/>
    <w:basedOn w:val="Heading2"/>
    <w:qFormat/>
    <w:rsid w:val="006C3383"/>
  </w:style>
  <w:style w:type="paragraph" w:customStyle="1" w:styleId="QQ0">
    <w:name w:val="QQ"/>
    <w:basedOn w:val="Normal"/>
    <w:next w:val="Normal"/>
    <w:autoRedefine/>
    <w:qFormat/>
    <w:rsid w:val="006C3383"/>
    <w:pPr>
      <w:pBdr>
        <w:top w:val="single" w:sz="4" w:space="1" w:color="FF0000"/>
        <w:left w:val="single" w:sz="4" w:space="4" w:color="FF0000"/>
        <w:bottom w:val="single" w:sz="4" w:space="1" w:color="FF0000"/>
        <w:right w:val="single" w:sz="4" w:space="4" w:color="FF0000"/>
      </w:pBdr>
    </w:pPr>
    <w:rPr>
      <w:b/>
      <w:color w:val="FF0000"/>
    </w:rPr>
  </w:style>
  <w:style w:type="paragraph" w:customStyle="1" w:styleId="AuthorSubtitle">
    <w:name w:val="Author Subtitle"/>
    <w:basedOn w:val="Normal"/>
    <w:qFormat/>
    <w:rsid w:val="00474996"/>
    <w:rPr>
      <w:b/>
      <w:color w:val="6B6C72"/>
      <w:sz w:val="28"/>
      <w:szCs w:val="28"/>
    </w:rPr>
  </w:style>
  <w:style w:type="paragraph" w:customStyle="1" w:styleId="BestPracticeHeading">
    <w:name w:val="Best Practice Heading"/>
    <w:basedOn w:val="TipHeading"/>
    <w:qFormat/>
    <w:rsid w:val="00474996"/>
    <w:pPr>
      <w:numPr>
        <w:numId w:val="37"/>
      </w:numPr>
    </w:pPr>
  </w:style>
  <w:style w:type="paragraph" w:customStyle="1" w:styleId="DocTitle">
    <w:name w:val="Doc Title"/>
    <w:autoRedefine/>
    <w:qFormat/>
    <w:rsid w:val="00474996"/>
    <w:rPr>
      <w:rFonts w:ascii="Arial Rounded MT Bold" w:eastAsia="ヒラギノ角ゴ Pro W3" w:hAnsi="Arial Rounded MT Bold" w:cs="Times New Roman"/>
      <w:color w:val="2F5EBF"/>
      <w:sz w:val="52"/>
    </w:rPr>
  </w:style>
  <w:style w:type="paragraph" w:customStyle="1" w:styleId="Heading1Topic">
    <w:name w:val="Heading 1 Topic #"/>
    <w:basedOn w:val="Heading1"/>
    <w:link w:val="Heading1TopicChar"/>
    <w:qFormat/>
    <w:rsid w:val="00474996"/>
    <w:pPr>
      <w:spacing w:before="760" w:after="720"/>
      <w:ind w:left="1620" w:hanging="1620"/>
    </w:pPr>
    <w:rPr>
      <w:rFonts w:ascii="AvenirNext forINTUIT" w:hAnsi="AvenirNext forINTUIT"/>
      <w:color w:val="0077C5"/>
    </w:rPr>
  </w:style>
  <w:style w:type="character" w:customStyle="1" w:styleId="Heading1TopicChar">
    <w:name w:val="Heading 1 Topic # Char"/>
    <w:basedOn w:val="Heading1Char"/>
    <w:link w:val="Heading1Topic"/>
    <w:rsid w:val="00474996"/>
    <w:rPr>
      <w:rFonts w:ascii="AvenirNext forINTUIT" w:hAnsi="AvenirNext forINTUIT" w:cs="Arial"/>
      <w:bCs/>
      <w:color w:val="0077C5"/>
      <w:sz w:val="40"/>
      <w:szCs w:val="40"/>
    </w:rPr>
  </w:style>
  <w:style w:type="paragraph" w:customStyle="1" w:styleId="ListLetterLast">
    <w:name w:val="List Letter Last"/>
    <w:basedOn w:val="Listletter"/>
    <w:qFormat/>
    <w:rsid w:val="00474996"/>
    <w:pPr>
      <w:numPr>
        <w:numId w:val="0"/>
      </w:numPr>
      <w:spacing w:before="0" w:after="200" w:line="240" w:lineRule="auto"/>
    </w:pPr>
    <w:rPr>
      <w:rFonts w:ascii="Cambria" w:eastAsia="Arial Unicode MS" w:hAnsi="Cambria" w:cs="Arial Unicode MS"/>
      <w:spacing w:val="6"/>
      <w:sz w:val="24"/>
    </w:rPr>
  </w:style>
  <w:style w:type="paragraph" w:styleId="ListNumber2">
    <w:name w:val="List Number 2"/>
    <w:basedOn w:val="Normal"/>
    <w:rsid w:val="00474996"/>
    <w:pPr>
      <w:tabs>
        <w:tab w:val="num" w:pos="720"/>
      </w:tabs>
      <w:ind w:left="720" w:hanging="360"/>
      <w:contextualSpacing/>
    </w:pPr>
  </w:style>
  <w:style w:type="paragraph" w:customStyle="1" w:styleId="Noteslined">
    <w:name w:val="Notes lined"/>
    <w:qFormat/>
    <w:rsid w:val="00474996"/>
    <w:pPr>
      <w:pBdr>
        <w:top w:val="single" w:sz="4" w:space="2" w:color="108000"/>
      </w:pBdr>
      <w:spacing w:before="120"/>
    </w:pPr>
    <w:rPr>
      <w:rFonts w:ascii="AvenirNext forINTUIT" w:hAnsi="AvenirNext forINTUIT"/>
      <w:b/>
      <w:smallCaps/>
      <w:color w:val="2CA01C"/>
      <w:sz w:val="22"/>
    </w:rPr>
  </w:style>
  <w:style w:type="table" w:customStyle="1" w:styleId="RebrandQB">
    <w:name w:val="Rebrand QB"/>
    <w:basedOn w:val="TableNormal"/>
    <w:uiPriority w:val="99"/>
    <w:rsid w:val="00474996"/>
    <w:rPr>
      <w:rFonts w:ascii="AvenirNext forINTUIT" w:hAnsi="AvenirNext forINTUIT"/>
      <w:sz w:val="20"/>
    </w:rPr>
    <w:tblPr>
      <w:tblBorders>
        <w:top w:val="single" w:sz="4" w:space="0" w:color="8D9096"/>
        <w:bottom w:val="single" w:sz="6" w:space="0" w:color="8D9096"/>
        <w:insideH w:val="single" w:sz="4" w:space="0" w:color="8D9096"/>
      </w:tblBorders>
    </w:tblPr>
    <w:tblStylePr w:type="firstRow">
      <w:rPr>
        <w:rFonts w:ascii="AvenirNext forINTUIT Demi" w:hAnsi="AvenirNext forINTUIT Demi"/>
        <w:caps/>
        <w:smallCaps w:val="0"/>
        <w:color w:val="0077C5"/>
        <w:sz w:val="24"/>
      </w:rPr>
      <w:tblPr/>
      <w:tcPr>
        <w:tcBorders>
          <w:top w:val="nil"/>
          <w:left w:val="nil"/>
          <w:bottom w:val="nil"/>
          <w:right w:val="nil"/>
          <w:insideH w:val="nil"/>
          <w:insideV w:val="nil"/>
          <w:tl2br w:val="nil"/>
          <w:tr2bl w:val="nil"/>
        </w:tcBorders>
      </w:tcPr>
    </w:tblStylePr>
    <w:tblStylePr w:type="firstCol">
      <w:rPr>
        <w:rFonts w:ascii="AvenirNext forINTUIT" w:hAnsi="AvenirNext forINTUIT"/>
        <w:caps/>
        <w:smallCaps w:val="0"/>
        <w:color w:val="6B6C72"/>
      </w:rPr>
    </w:tblStylePr>
  </w:style>
  <w:style w:type="paragraph" w:customStyle="1" w:styleId="StepHeading">
    <w:name w:val="Step Heading"/>
    <w:link w:val="StepHeadingChar"/>
    <w:qFormat/>
    <w:rsid w:val="00474996"/>
    <w:pPr>
      <w:keepNext/>
      <w:numPr>
        <w:numId w:val="47"/>
      </w:numPr>
      <w:spacing w:before="480" w:after="360"/>
    </w:pPr>
    <w:rPr>
      <w:rFonts w:ascii="AvenirNext forINTUIT Medium" w:hAnsi="AvenirNext forINTUIT Medium"/>
      <w:b/>
      <w:position w:val="10"/>
      <w:sz w:val="26"/>
    </w:rPr>
  </w:style>
  <w:style w:type="character" w:customStyle="1" w:styleId="StepHeadingChar">
    <w:name w:val="Step Heading Char"/>
    <w:basedOn w:val="DefaultParagraphFont"/>
    <w:link w:val="StepHeading"/>
    <w:rsid w:val="00474996"/>
    <w:rPr>
      <w:rFonts w:ascii="AvenirNext forINTUIT Medium" w:hAnsi="AvenirNext forINTUIT Medium"/>
      <w:b/>
      <w:position w:val="10"/>
      <w:sz w:val="26"/>
    </w:rPr>
  </w:style>
  <w:style w:type="paragraph" w:customStyle="1" w:styleId="StepHeadingBlue">
    <w:name w:val="Step Heading Blue"/>
    <w:basedOn w:val="StepHeading"/>
    <w:link w:val="StepHeadingBlueChar"/>
    <w:qFormat/>
    <w:rsid w:val="00474996"/>
    <w:pPr>
      <w:numPr>
        <w:numId w:val="0"/>
      </w:numPr>
    </w:pPr>
    <w:rPr>
      <w:color w:val="0077C5"/>
    </w:rPr>
  </w:style>
  <w:style w:type="character" w:customStyle="1" w:styleId="StepHeadingBlueChar">
    <w:name w:val="Step Heading Blue Char"/>
    <w:basedOn w:val="StepHeadingChar"/>
    <w:link w:val="StepHeadingBlue"/>
    <w:rsid w:val="00474996"/>
    <w:rPr>
      <w:rFonts w:ascii="AvenirNext forINTUIT Medium" w:hAnsi="AvenirNext forINTUIT Medium"/>
      <w:b/>
      <w:color w:val="0077C5"/>
      <w:position w:val="1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6541">
      <w:bodyDiv w:val="1"/>
      <w:marLeft w:val="0"/>
      <w:marRight w:val="0"/>
      <w:marTop w:val="0"/>
      <w:marBottom w:val="0"/>
      <w:divBdr>
        <w:top w:val="none" w:sz="0" w:space="0" w:color="auto"/>
        <w:left w:val="none" w:sz="0" w:space="0" w:color="auto"/>
        <w:bottom w:val="none" w:sz="0" w:space="0" w:color="auto"/>
        <w:right w:val="none" w:sz="0" w:space="0" w:color="auto"/>
      </w:divBdr>
    </w:div>
    <w:div w:id="14158691">
      <w:bodyDiv w:val="1"/>
      <w:marLeft w:val="0"/>
      <w:marRight w:val="0"/>
      <w:marTop w:val="0"/>
      <w:marBottom w:val="0"/>
      <w:divBdr>
        <w:top w:val="none" w:sz="0" w:space="0" w:color="auto"/>
        <w:left w:val="none" w:sz="0" w:space="0" w:color="auto"/>
        <w:bottom w:val="none" w:sz="0" w:space="0" w:color="auto"/>
        <w:right w:val="none" w:sz="0" w:space="0" w:color="auto"/>
      </w:divBdr>
    </w:div>
    <w:div w:id="30738816">
      <w:bodyDiv w:val="1"/>
      <w:marLeft w:val="0"/>
      <w:marRight w:val="0"/>
      <w:marTop w:val="0"/>
      <w:marBottom w:val="0"/>
      <w:divBdr>
        <w:top w:val="none" w:sz="0" w:space="0" w:color="auto"/>
        <w:left w:val="none" w:sz="0" w:space="0" w:color="auto"/>
        <w:bottom w:val="none" w:sz="0" w:space="0" w:color="auto"/>
        <w:right w:val="none" w:sz="0" w:space="0" w:color="auto"/>
      </w:divBdr>
    </w:div>
    <w:div w:id="34551729">
      <w:bodyDiv w:val="1"/>
      <w:marLeft w:val="0"/>
      <w:marRight w:val="0"/>
      <w:marTop w:val="0"/>
      <w:marBottom w:val="0"/>
      <w:divBdr>
        <w:top w:val="none" w:sz="0" w:space="0" w:color="auto"/>
        <w:left w:val="none" w:sz="0" w:space="0" w:color="auto"/>
        <w:bottom w:val="none" w:sz="0" w:space="0" w:color="auto"/>
        <w:right w:val="none" w:sz="0" w:space="0" w:color="auto"/>
      </w:divBdr>
    </w:div>
    <w:div w:id="48192973">
      <w:bodyDiv w:val="1"/>
      <w:marLeft w:val="0"/>
      <w:marRight w:val="0"/>
      <w:marTop w:val="0"/>
      <w:marBottom w:val="0"/>
      <w:divBdr>
        <w:top w:val="none" w:sz="0" w:space="0" w:color="auto"/>
        <w:left w:val="none" w:sz="0" w:space="0" w:color="auto"/>
        <w:bottom w:val="none" w:sz="0" w:space="0" w:color="auto"/>
        <w:right w:val="none" w:sz="0" w:space="0" w:color="auto"/>
      </w:divBdr>
    </w:div>
    <w:div w:id="52312553">
      <w:bodyDiv w:val="1"/>
      <w:marLeft w:val="0"/>
      <w:marRight w:val="0"/>
      <w:marTop w:val="0"/>
      <w:marBottom w:val="0"/>
      <w:divBdr>
        <w:top w:val="none" w:sz="0" w:space="0" w:color="auto"/>
        <w:left w:val="none" w:sz="0" w:space="0" w:color="auto"/>
        <w:bottom w:val="none" w:sz="0" w:space="0" w:color="auto"/>
        <w:right w:val="none" w:sz="0" w:space="0" w:color="auto"/>
      </w:divBdr>
    </w:div>
    <w:div w:id="77486366">
      <w:bodyDiv w:val="1"/>
      <w:marLeft w:val="0"/>
      <w:marRight w:val="0"/>
      <w:marTop w:val="0"/>
      <w:marBottom w:val="0"/>
      <w:divBdr>
        <w:top w:val="none" w:sz="0" w:space="0" w:color="auto"/>
        <w:left w:val="none" w:sz="0" w:space="0" w:color="auto"/>
        <w:bottom w:val="none" w:sz="0" w:space="0" w:color="auto"/>
        <w:right w:val="none" w:sz="0" w:space="0" w:color="auto"/>
      </w:divBdr>
    </w:div>
    <w:div w:id="87774949">
      <w:bodyDiv w:val="1"/>
      <w:marLeft w:val="0"/>
      <w:marRight w:val="0"/>
      <w:marTop w:val="0"/>
      <w:marBottom w:val="0"/>
      <w:divBdr>
        <w:top w:val="none" w:sz="0" w:space="0" w:color="auto"/>
        <w:left w:val="none" w:sz="0" w:space="0" w:color="auto"/>
        <w:bottom w:val="none" w:sz="0" w:space="0" w:color="auto"/>
        <w:right w:val="none" w:sz="0" w:space="0" w:color="auto"/>
      </w:divBdr>
    </w:div>
    <w:div w:id="113208511">
      <w:bodyDiv w:val="1"/>
      <w:marLeft w:val="0"/>
      <w:marRight w:val="0"/>
      <w:marTop w:val="0"/>
      <w:marBottom w:val="0"/>
      <w:divBdr>
        <w:top w:val="none" w:sz="0" w:space="0" w:color="auto"/>
        <w:left w:val="none" w:sz="0" w:space="0" w:color="auto"/>
        <w:bottom w:val="none" w:sz="0" w:space="0" w:color="auto"/>
        <w:right w:val="none" w:sz="0" w:space="0" w:color="auto"/>
      </w:divBdr>
    </w:div>
    <w:div w:id="119617746">
      <w:bodyDiv w:val="1"/>
      <w:marLeft w:val="0"/>
      <w:marRight w:val="0"/>
      <w:marTop w:val="0"/>
      <w:marBottom w:val="0"/>
      <w:divBdr>
        <w:top w:val="none" w:sz="0" w:space="0" w:color="auto"/>
        <w:left w:val="none" w:sz="0" w:space="0" w:color="auto"/>
        <w:bottom w:val="none" w:sz="0" w:space="0" w:color="auto"/>
        <w:right w:val="none" w:sz="0" w:space="0" w:color="auto"/>
      </w:divBdr>
    </w:div>
    <w:div w:id="130292919">
      <w:bodyDiv w:val="1"/>
      <w:marLeft w:val="0"/>
      <w:marRight w:val="0"/>
      <w:marTop w:val="0"/>
      <w:marBottom w:val="0"/>
      <w:divBdr>
        <w:top w:val="none" w:sz="0" w:space="0" w:color="auto"/>
        <w:left w:val="none" w:sz="0" w:space="0" w:color="auto"/>
        <w:bottom w:val="none" w:sz="0" w:space="0" w:color="auto"/>
        <w:right w:val="none" w:sz="0" w:space="0" w:color="auto"/>
      </w:divBdr>
    </w:div>
    <w:div w:id="130901235">
      <w:bodyDiv w:val="1"/>
      <w:marLeft w:val="0"/>
      <w:marRight w:val="0"/>
      <w:marTop w:val="0"/>
      <w:marBottom w:val="0"/>
      <w:divBdr>
        <w:top w:val="none" w:sz="0" w:space="0" w:color="auto"/>
        <w:left w:val="none" w:sz="0" w:space="0" w:color="auto"/>
        <w:bottom w:val="none" w:sz="0" w:space="0" w:color="auto"/>
        <w:right w:val="none" w:sz="0" w:space="0" w:color="auto"/>
      </w:divBdr>
    </w:div>
    <w:div w:id="150217376">
      <w:bodyDiv w:val="1"/>
      <w:marLeft w:val="0"/>
      <w:marRight w:val="0"/>
      <w:marTop w:val="0"/>
      <w:marBottom w:val="0"/>
      <w:divBdr>
        <w:top w:val="none" w:sz="0" w:space="0" w:color="auto"/>
        <w:left w:val="none" w:sz="0" w:space="0" w:color="auto"/>
        <w:bottom w:val="none" w:sz="0" w:space="0" w:color="auto"/>
        <w:right w:val="none" w:sz="0" w:space="0" w:color="auto"/>
      </w:divBdr>
      <w:divsChild>
        <w:div w:id="1835562186">
          <w:marLeft w:val="374"/>
          <w:marRight w:val="0"/>
          <w:marTop w:val="67"/>
          <w:marBottom w:val="0"/>
          <w:divBdr>
            <w:top w:val="none" w:sz="0" w:space="0" w:color="auto"/>
            <w:left w:val="none" w:sz="0" w:space="0" w:color="auto"/>
            <w:bottom w:val="none" w:sz="0" w:space="0" w:color="auto"/>
            <w:right w:val="none" w:sz="0" w:space="0" w:color="auto"/>
          </w:divBdr>
        </w:div>
      </w:divsChild>
    </w:div>
    <w:div w:id="169495512">
      <w:bodyDiv w:val="1"/>
      <w:marLeft w:val="0"/>
      <w:marRight w:val="0"/>
      <w:marTop w:val="0"/>
      <w:marBottom w:val="0"/>
      <w:divBdr>
        <w:top w:val="none" w:sz="0" w:space="0" w:color="auto"/>
        <w:left w:val="none" w:sz="0" w:space="0" w:color="auto"/>
        <w:bottom w:val="none" w:sz="0" w:space="0" w:color="auto"/>
        <w:right w:val="none" w:sz="0" w:space="0" w:color="auto"/>
      </w:divBdr>
      <w:divsChild>
        <w:div w:id="387191593">
          <w:marLeft w:val="360"/>
          <w:marRight w:val="0"/>
          <w:marTop w:val="0"/>
          <w:marBottom w:val="0"/>
          <w:divBdr>
            <w:top w:val="none" w:sz="0" w:space="0" w:color="auto"/>
            <w:left w:val="none" w:sz="0" w:space="0" w:color="auto"/>
            <w:bottom w:val="none" w:sz="0" w:space="0" w:color="auto"/>
            <w:right w:val="none" w:sz="0" w:space="0" w:color="auto"/>
          </w:divBdr>
        </w:div>
        <w:div w:id="500393460">
          <w:marLeft w:val="360"/>
          <w:marRight w:val="0"/>
          <w:marTop w:val="0"/>
          <w:marBottom w:val="0"/>
          <w:divBdr>
            <w:top w:val="none" w:sz="0" w:space="0" w:color="auto"/>
            <w:left w:val="none" w:sz="0" w:space="0" w:color="auto"/>
            <w:bottom w:val="none" w:sz="0" w:space="0" w:color="auto"/>
            <w:right w:val="none" w:sz="0" w:space="0" w:color="auto"/>
          </w:divBdr>
        </w:div>
        <w:div w:id="1494562780">
          <w:marLeft w:val="360"/>
          <w:marRight w:val="0"/>
          <w:marTop w:val="0"/>
          <w:marBottom w:val="0"/>
          <w:divBdr>
            <w:top w:val="none" w:sz="0" w:space="0" w:color="auto"/>
            <w:left w:val="none" w:sz="0" w:space="0" w:color="auto"/>
            <w:bottom w:val="none" w:sz="0" w:space="0" w:color="auto"/>
            <w:right w:val="none" w:sz="0" w:space="0" w:color="auto"/>
          </w:divBdr>
        </w:div>
        <w:div w:id="1633320229">
          <w:marLeft w:val="360"/>
          <w:marRight w:val="0"/>
          <w:marTop w:val="0"/>
          <w:marBottom w:val="0"/>
          <w:divBdr>
            <w:top w:val="none" w:sz="0" w:space="0" w:color="auto"/>
            <w:left w:val="none" w:sz="0" w:space="0" w:color="auto"/>
            <w:bottom w:val="none" w:sz="0" w:space="0" w:color="auto"/>
            <w:right w:val="none" w:sz="0" w:space="0" w:color="auto"/>
          </w:divBdr>
        </w:div>
        <w:div w:id="1780946638">
          <w:marLeft w:val="360"/>
          <w:marRight w:val="0"/>
          <w:marTop w:val="0"/>
          <w:marBottom w:val="0"/>
          <w:divBdr>
            <w:top w:val="none" w:sz="0" w:space="0" w:color="auto"/>
            <w:left w:val="none" w:sz="0" w:space="0" w:color="auto"/>
            <w:bottom w:val="none" w:sz="0" w:space="0" w:color="auto"/>
            <w:right w:val="none" w:sz="0" w:space="0" w:color="auto"/>
          </w:divBdr>
        </w:div>
      </w:divsChild>
    </w:div>
    <w:div w:id="203104907">
      <w:bodyDiv w:val="1"/>
      <w:marLeft w:val="0"/>
      <w:marRight w:val="0"/>
      <w:marTop w:val="0"/>
      <w:marBottom w:val="0"/>
      <w:divBdr>
        <w:top w:val="none" w:sz="0" w:space="0" w:color="auto"/>
        <w:left w:val="none" w:sz="0" w:space="0" w:color="auto"/>
        <w:bottom w:val="none" w:sz="0" w:space="0" w:color="auto"/>
        <w:right w:val="none" w:sz="0" w:space="0" w:color="auto"/>
      </w:divBdr>
    </w:div>
    <w:div w:id="205527997">
      <w:bodyDiv w:val="1"/>
      <w:marLeft w:val="0"/>
      <w:marRight w:val="0"/>
      <w:marTop w:val="0"/>
      <w:marBottom w:val="0"/>
      <w:divBdr>
        <w:top w:val="none" w:sz="0" w:space="0" w:color="auto"/>
        <w:left w:val="none" w:sz="0" w:space="0" w:color="auto"/>
        <w:bottom w:val="none" w:sz="0" w:space="0" w:color="auto"/>
        <w:right w:val="none" w:sz="0" w:space="0" w:color="auto"/>
      </w:divBdr>
    </w:div>
    <w:div w:id="212087693">
      <w:bodyDiv w:val="1"/>
      <w:marLeft w:val="0"/>
      <w:marRight w:val="0"/>
      <w:marTop w:val="0"/>
      <w:marBottom w:val="0"/>
      <w:divBdr>
        <w:top w:val="none" w:sz="0" w:space="0" w:color="auto"/>
        <w:left w:val="none" w:sz="0" w:space="0" w:color="auto"/>
        <w:bottom w:val="none" w:sz="0" w:space="0" w:color="auto"/>
        <w:right w:val="none" w:sz="0" w:space="0" w:color="auto"/>
      </w:divBdr>
    </w:div>
    <w:div w:id="216624249">
      <w:bodyDiv w:val="1"/>
      <w:marLeft w:val="0"/>
      <w:marRight w:val="0"/>
      <w:marTop w:val="0"/>
      <w:marBottom w:val="0"/>
      <w:divBdr>
        <w:top w:val="none" w:sz="0" w:space="0" w:color="auto"/>
        <w:left w:val="none" w:sz="0" w:space="0" w:color="auto"/>
        <w:bottom w:val="none" w:sz="0" w:space="0" w:color="auto"/>
        <w:right w:val="none" w:sz="0" w:space="0" w:color="auto"/>
      </w:divBdr>
    </w:div>
    <w:div w:id="222062983">
      <w:bodyDiv w:val="1"/>
      <w:marLeft w:val="0"/>
      <w:marRight w:val="0"/>
      <w:marTop w:val="0"/>
      <w:marBottom w:val="0"/>
      <w:divBdr>
        <w:top w:val="none" w:sz="0" w:space="0" w:color="auto"/>
        <w:left w:val="none" w:sz="0" w:space="0" w:color="auto"/>
        <w:bottom w:val="none" w:sz="0" w:space="0" w:color="auto"/>
        <w:right w:val="none" w:sz="0" w:space="0" w:color="auto"/>
      </w:divBdr>
    </w:div>
    <w:div w:id="226301343">
      <w:bodyDiv w:val="1"/>
      <w:marLeft w:val="0"/>
      <w:marRight w:val="0"/>
      <w:marTop w:val="0"/>
      <w:marBottom w:val="0"/>
      <w:divBdr>
        <w:top w:val="none" w:sz="0" w:space="0" w:color="auto"/>
        <w:left w:val="none" w:sz="0" w:space="0" w:color="auto"/>
        <w:bottom w:val="none" w:sz="0" w:space="0" w:color="auto"/>
        <w:right w:val="none" w:sz="0" w:space="0" w:color="auto"/>
      </w:divBdr>
    </w:div>
    <w:div w:id="239412501">
      <w:bodyDiv w:val="1"/>
      <w:marLeft w:val="0"/>
      <w:marRight w:val="0"/>
      <w:marTop w:val="0"/>
      <w:marBottom w:val="0"/>
      <w:divBdr>
        <w:top w:val="none" w:sz="0" w:space="0" w:color="auto"/>
        <w:left w:val="none" w:sz="0" w:space="0" w:color="auto"/>
        <w:bottom w:val="none" w:sz="0" w:space="0" w:color="auto"/>
        <w:right w:val="none" w:sz="0" w:space="0" w:color="auto"/>
      </w:divBdr>
    </w:div>
    <w:div w:id="277176648">
      <w:bodyDiv w:val="1"/>
      <w:marLeft w:val="0"/>
      <w:marRight w:val="0"/>
      <w:marTop w:val="0"/>
      <w:marBottom w:val="0"/>
      <w:divBdr>
        <w:top w:val="none" w:sz="0" w:space="0" w:color="auto"/>
        <w:left w:val="none" w:sz="0" w:space="0" w:color="auto"/>
        <w:bottom w:val="none" w:sz="0" w:space="0" w:color="auto"/>
        <w:right w:val="none" w:sz="0" w:space="0" w:color="auto"/>
      </w:divBdr>
    </w:div>
    <w:div w:id="308634139">
      <w:bodyDiv w:val="1"/>
      <w:marLeft w:val="0"/>
      <w:marRight w:val="0"/>
      <w:marTop w:val="0"/>
      <w:marBottom w:val="0"/>
      <w:divBdr>
        <w:top w:val="none" w:sz="0" w:space="0" w:color="auto"/>
        <w:left w:val="none" w:sz="0" w:space="0" w:color="auto"/>
        <w:bottom w:val="none" w:sz="0" w:space="0" w:color="auto"/>
        <w:right w:val="none" w:sz="0" w:space="0" w:color="auto"/>
      </w:divBdr>
    </w:div>
    <w:div w:id="318463631">
      <w:bodyDiv w:val="1"/>
      <w:marLeft w:val="0"/>
      <w:marRight w:val="0"/>
      <w:marTop w:val="0"/>
      <w:marBottom w:val="0"/>
      <w:divBdr>
        <w:top w:val="none" w:sz="0" w:space="0" w:color="auto"/>
        <w:left w:val="none" w:sz="0" w:space="0" w:color="auto"/>
        <w:bottom w:val="none" w:sz="0" w:space="0" w:color="auto"/>
        <w:right w:val="none" w:sz="0" w:space="0" w:color="auto"/>
      </w:divBdr>
      <w:divsChild>
        <w:div w:id="712121788">
          <w:marLeft w:val="547"/>
          <w:marRight w:val="0"/>
          <w:marTop w:val="96"/>
          <w:marBottom w:val="0"/>
          <w:divBdr>
            <w:top w:val="none" w:sz="0" w:space="0" w:color="auto"/>
            <w:left w:val="none" w:sz="0" w:space="0" w:color="auto"/>
            <w:bottom w:val="none" w:sz="0" w:space="0" w:color="auto"/>
            <w:right w:val="none" w:sz="0" w:space="0" w:color="auto"/>
          </w:divBdr>
        </w:div>
        <w:div w:id="953630985">
          <w:marLeft w:val="547"/>
          <w:marRight w:val="0"/>
          <w:marTop w:val="96"/>
          <w:marBottom w:val="0"/>
          <w:divBdr>
            <w:top w:val="none" w:sz="0" w:space="0" w:color="auto"/>
            <w:left w:val="none" w:sz="0" w:space="0" w:color="auto"/>
            <w:bottom w:val="none" w:sz="0" w:space="0" w:color="auto"/>
            <w:right w:val="none" w:sz="0" w:space="0" w:color="auto"/>
          </w:divBdr>
        </w:div>
        <w:div w:id="1345864383">
          <w:marLeft w:val="547"/>
          <w:marRight w:val="0"/>
          <w:marTop w:val="96"/>
          <w:marBottom w:val="0"/>
          <w:divBdr>
            <w:top w:val="none" w:sz="0" w:space="0" w:color="auto"/>
            <w:left w:val="none" w:sz="0" w:space="0" w:color="auto"/>
            <w:bottom w:val="none" w:sz="0" w:space="0" w:color="auto"/>
            <w:right w:val="none" w:sz="0" w:space="0" w:color="auto"/>
          </w:divBdr>
        </w:div>
      </w:divsChild>
    </w:div>
    <w:div w:id="333193578">
      <w:bodyDiv w:val="1"/>
      <w:marLeft w:val="0"/>
      <w:marRight w:val="0"/>
      <w:marTop w:val="0"/>
      <w:marBottom w:val="0"/>
      <w:divBdr>
        <w:top w:val="none" w:sz="0" w:space="0" w:color="auto"/>
        <w:left w:val="none" w:sz="0" w:space="0" w:color="auto"/>
        <w:bottom w:val="none" w:sz="0" w:space="0" w:color="auto"/>
        <w:right w:val="none" w:sz="0" w:space="0" w:color="auto"/>
      </w:divBdr>
    </w:div>
    <w:div w:id="334847999">
      <w:bodyDiv w:val="1"/>
      <w:marLeft w:val="0"/>
      <w:marRight w:val="0"/>
      <w:marTop w:val="0"/>
      <w:marBottom w:val="0"/>
      <w:divBdr>
        <w:top w:val="none" w:sz="0" w:space="0" w:color="auto"/>
        <w:left w:val="none" w:sz="0" w:space="0" w:color="auto"/>
        <w:bottom w:val="none" w:sz="0" w:space="0" w:color="auto"/>
        <w:right w:val="none" w:sz="0" w:space="0" w:color="auto"/>
      </w:divBdr>
    </w:div>
    <w:div w:id="340595814">
      <w:bodyDiv w:val="1"/>
      <w:marLeft w:val="0"/>
      <w:marRight w:val="0"/>
      <w:marTop w:val="0"/>
      <w:marBottom w:val="0"/>
      <w:divBdr>
        <w:top w:val="none" w:sz="0" w:space="0" w:color="auto"/>
        <w:left w:val="none" w:sz="0" w:space="0" w:color="auto"/>
        <w:bottom w:val="none" w:sz="0" w:space="0" w:color="auto"/>
        <w:right w:val="none" w:sz="0" w:space="0" w:color="auto"/>
      </w:divBdr>
    </w:div>
    <w:div w:id="373311810">
      <w:bodyDiv w:val="1"/>
      <w:marLeft w:val="0"/>
      <w:marRight w:val="0"/>
      <w:marTop w:val="0"/>
      <w:marBottom w:val="0"/>
      <w:divBdr>
        <w:top w:val="none" w:sz="0" w:space="0" w:color="auto"/>
        <w:left w:val="none" w:sz="0" w:space="0" w:color="auto"/>
        <w:bottom w:val="none" w:sz="0" w:space="0" w:color="auto"/>
        <w:right w:val="none" w:sz="0" w:space="0" w:color="auto"/>
      </w:divBdr>
      <w:divsChild>
        <w:div w:id="414520320">
          <w:marLeft w:val="432"/>
          <w:marRight w:val="0"/>
          <w:marTop w:val="0"/>
          <w:marBottom w:val="0"/>
          <w:divBdr>
            <w:top w:val="none" w:sz="0" w:space="0" w:color="auto"/>
            <w:left w:val="none" w:sz="0" w:space="0" w:color="auto"/>
            <w:bottom w:val="none" w:sz="0" w:space="0" w:color="auto"/>
            <w:right w:val="none" w:sz="0" w:space="0" w:color="auto"/>
          </w:divBdr>
        </w:div>
        <w:div w:id="1143110938">
          <w:marLeft w:val="432"/>
          <w:marRight w:val="0"/>
          <w:marTop w:val="0"/>
          <w:marBottom w:val="0"/>
          <w:divBdr>
            <w:top w:val="none" w:sz="0" w:space="0" w:color="auto"/>
            <w:left w:val="none" w:sz="0" w:space="0" w:color="auto"/>
            <w:bottom w:val="none" w:sz="0" w:space="0" w:color="auto"/>
            <w:right w:val="none" w:sz="0" w:space="0" w:color="auto"/>
          </w:divBdr>
        </w:div>
        <w:div w:id="1992128104">
          <w:marLeft w:val="432"/>
          <w:marRight w:val="0"/>
          <w:marTop w:val="0"/>
          <w:marBottom w:val="0"/>
          <w:divBdr>
            <w:top w:val="none" w:sz="0" w:space="0" w:color="auto"/>
            <w:left w:val="none" w:sz="0" w:space="0" w:color="auto"/>
            <w:bottom w:val="none" w:sz="0" w:space="0" w:color="auto"/>
            <w:right w:val="none" w:sz="0" w:space="0" w:color="auto"/>
          </w:divBdr>
        </w:div>
      </w:divsChild>
    </w:div>
    <w:div w:id="383255281">
      <w:bodyDiv w:val="1"/>
      <w:marLeft w:val="0"/>
      <w:marRight w:val="0"/>
      <w:marTop w:val="0"/>
      <w:marBottom w:val="0"/>
      <w:divBdr>
        <w:top w:val="none" w:sz="0" w:space="0" w:color="auto"/>
        <w:left w:val="none" w:sz="0" w:space="0" w:color="auto"/>
        <w:bottom w:val="none" w:sz="0" w:space="0" w:color="auto"/>
        <w:right w:val="none" w:sz="0" w:space="0" w:color="auto"/>
      </w:divBdr>
      <w:divsChild>
        <w:div w:id="749890767">
          <w:marLeft w:val="720"/>
          <w:marRight w:val="0"/>
          <w:marTop w:val="0"/>
          <w:marBottom w:val="0"/>
          <w:divBdr>
            <w:top w:val="none" w:sz="0" w:space="0" w:color="auto"/>
            <w:left w:val="none" w:sz="0" w:space="0" w:color="auto"/>
            <w:bottom w:val="none" w:sz="0" w:space="0" w:color="auto"/>
            <w:right w:val="none" w:sz="0" w:space="0" w:color="auto"/>
          </w:divBdr>
        </w:div>
        <w:div w:id="1205295144">
          <w:marLeft w:val="720"/>
          <w:marRight w:val="0"/>
          <w:marTop w:val="0"/>
          <w:marBottom w:val="0"/>
          <w:divBdr>
            <w:top w:val="none" w:sz="0" w:space="0" w:color="auto"/>
            <w:left w:val="none" w:sz="0" w:space="0" w:color="auto"/>
            <w:bottom w:val="none" w:sz="0" w:space="0" w:color="auto"/>
            <w:right w:val="none" w:sz="0" w:space="0" w:color="auto"/>
          </w:divBdr>
        </w:div>
        <w:div w:id="1547256425">
          <w:marLeft w:val="720"/>
          <w:marRight w:val="0"/>
          <w:marTop w:val="0"/>
          <w:marBottom w:val="0"/>
          <w:divBdr>
            <w:top w:val="none" w:sz="0" w:space="0" w:color="auto"/>
            <w:left w:val="none" w:sz="0" w:space="0" w:color="auto"/>
            <w:bottom w:val="none" w:sz="0" w:space="0" w:color="auto"/>
            <w:right w:val="none" w:sz="0" w:space="0" w:color="auto"/>
          </w:divBdr>
        </w:div>
        <w:div w:id="1810590358">
          <w:marLeft w:val="720"/>
          <w:marRight w:val="0"/>
          <w:marTop w:val="0"/>
          <w:marBottom w:val="0"/>
          <w:divBdr>
            <w:top w:val="none" w:sz="0" w:space="0" w:color="auto"/>
            <w:left w:val="none" w:sz="0" w:space="0" w:color="auto"/>
            <w:bottom w:val="none" w:sz="0" w:space="0" w:color="auto"/>
            <w:right w:val="none" w:sz="0" w:space="0" w:color="auto"/>
          </w:divBdr>
        </w:div>
      </w:divsChild>
    </w:div>
    <w:div w:id="399251980">
      <w:bodyDiv w:val="1"/>
      <w:marLeft w:val="0"/>
      <w:marRight w:val="0"/>
      <w:marTop w:val="0"/>
      <w:marBottom w:val="0"/>
      <w:divBdr>
        <w:top w:val="none" w:sz="0" w:space="0" w:color="auto"/>
        <w:left w:val="none" w:sz="0" w:space="0" w:color="auto"/>
        <w:bottom w:val="none" w:sz="0" w:space="0" w:color="auto"/>
        <w:right w:val="none" w:sz="0" w:space="0" w:color="auto"/>
      </w:divBdr>
    </w:div>
    <w:div w:id="405959155">
      <w:bodyDiv w:val="1"/>
      <w:marLeft w:val="0"/>
      <w:marRight w:val="0"/>
      <w:marTop w:val="0"/>
      <w:marBottom w:val="0"/>
      <w:divBdr>
        <w:top w:val="none" w:sz="0" w:space="0" w:color="auto"/>
        <w:left w:val="none" w:sz="0" w:space="0" w:color="auto"/>
        <w:bottom w:val="none" w:sz="0" w:space="0" w:color="auto"/>
        <w:right w:val="none" w:sz="0" w:space="0" w:color="auto"/>
      </w:divBdr>
    </w:div>
    <w:div w:id="411972968">
      <w:bodyDiv w:val="1"/>
      <w:marLeft w:val="0"/>
      <w:marRight w:val="0"/>
      <w:marTop w:val="0"/>
      <w:marBottom w:val="0"/>
      <w:divBdr>
        <w:top w:val="none" w:sz="0" w:space="0" w:color="auto"/>
        <w:left w:val="none" w:sz="0" w:space="0" w:color="auto"/>
        <w:bottom w:val="none" w:sz="0" w:space="0" w:color="auto"/>
        <w:right w:val="none" w:sz="0" w:space="0" w:color="auto"/>
      </w:divBdr>
    </w:div>
    <w:div w:id="456919214">
      <w:bodyDiv w:val="1"/>
      <w:marLeft w:val="0"/>
      <w:marRight w:val="0"/>
      <w:marTop w:val="0"/>
      <w:marBottom w:val="0"/>
      <w:divBdr>
        <w:top w:val="none" w:sz="0" w:space="0" w:color="auto"/>
        <w:left w:val="none" w:sz="0" w:space="0" w:color="auto"/>
        <w:bottom w:val="none" w:sz="0" w:space="0" w:color="auto"/>
        <w:right w:val="none" w:sz="0" w:space="0" w:color="auto"/>
      </w:divBdr>
    </w:div>
    <w:div w:id="465124708">
      <w:bodyDiv w:val="1"/>
      <w:marLeft w:val="0"/>
      <w:marRight w:val="0"/>
      <w:marTop w:val="0"/>
      <w:marBottom w:val="0"/>
      <w:divBdr>
        <w:top w:val="none" w:sz="0" w:space="0" w:color="auto"/>
        <w:left w:val="none" w:sz="0" w:space="0" w:color="auto"/>
        <w:bottom w:val="none" w:sz="0" w:space="0" w:color="auto"/>
        <w:right w:val="none" w:sz="0" w:space="0" w:color="auto"/>
      </w:divBdr>
    </w:div>
    <w:div w:id="469909942">
      <w:bodyDiv w:val="1"/>
      <w:marLeft w:val="0"/>
      <w:marRight w:val="0"/>
      <w:marTop w:val="0"/>
      <w:marBottom w:val="0"/>
      <w:divBdr>
        <w:top w:val="none" w:sz="0" w:space="0" w:color="auto"/>
        <w:left w:val="none" w:sz="0" w:space="0" w:color="auto"/>
        <w:bottom w:val="none" w:sz="0" w:space="0" w:color="auto"/>
        <w:right w:val="none" w:sz="0" w:space="0" w:color="auto"/>
      </w:divBdr>
    </w:div>
    <w:div w:id="509026289">
      <w:bodyDiv w:val="1"/>
      <w:marLeft w:val="0"/>
      <w:marRight w:val="0"/>
      <w:marTop w:val="0"/>
      <w:marBottom w:val="0"/>
      <w:divBdr>
        <w:top w:val="none" w:sz="0" w:space="0" w:color="auto"/>
        <w:left w:val="none" w:sz="0" w:space="0" w:color="auto"/>
        <w:bottom w:val="none" w:sz="0" w:space="0" w:color="auto"/>
        <w:right w:val="none" w:sz="0" w:space="0" w:color="auto"/>
      </w:divBdr>
    </w:div>
    <w:div w:id="521669156">
      <w:bodyDiv w:val="1"/>
      <w:marLeft w:val="0"/>
      <w:marRight w:val="0"/>
      <w:marTop w:val="0"/>
      <w:marBottom w:val="0"/>
      <w:divBdr>
        <w:top w:val="none" w:sz="0" w:space="0" w:color="auto"/>
        <w:left w:val="none" w:sz="0" w:space="0" w:color="auto"/>
        <w:bottom w:val="none" w:sz="0" w:space="0" w:color="auto"/>
        <w:right w:val="none" w:sz="0" w:space="0" w:color="auto"/>
      </w:divBdr>
    </w:div>
    <w:div w:id="540632085">
      <w:bodyDiv w:val="1"/>
      <w:marLeft w:val="0"/>
      <w:marRight w:val="0"/>
      <w:marTop w:val="0"/>
      <w:marBottom w:val="0"/>
      <w:divBdr>
        <w:top w:val="none" w:sz="0" w:space="0" w:color="auto"/>
        <w:left w:val="none" w:sz="0" w:space="0" w:color="auto"/>
        <w:bottom w:val="none" w:sz="0" w:space="0" w:color="auto"/>
        <w:right w:val="none" w:sz="0" w:space="0" w:color="auto"/>
      </w:divBdr>
    </w:div>
    <w:div w:id="553926179">
      <w:bodyDiv w:val="1"/>
      <w:marLeft w:val="0"/>
      <w:marRight w:val="0"/>
      <w:marTop w:val="0"/>
      <w:marBottom w:val="0"/>
      <w:divBdr>
        <w:top w:val="none" w:sz="0" w:space="0" w:color="auto"/>
        <w:left w:val="none" w:sz="0" w:space="0" w:color="auto"/>
        <w:bottom w:val="none" w:sz="0" w:space="0" w:color="auto"/>
        <w:right w:val="none" w:sz="0" w:space="0" w:color="auto"/>
      </w:divBdr>
    </w:div>
    <w:div w:id="554123388">
      <w:bodyDiv w:val="1"/>
      <w:marLeft w:val="0"/>
      <w:marRight w:val="0"/>
      <w:marTop w:val="0"/>
      <w:marBottom w:val="0"/>
      <w:divBdr>
        <w:top w:val="none" w:sz="0" w:space="0" w:color="auto"/>
        <w:left w:val="none" w:sz="0" w:space="0" w:color="auto"/>
        <w:bottom w:val="none" w:sz="0" w:space="0" w:color="auto"/>
        <w:right w:val="none" w:sz="0" w:space="0" w:color="auto"/>
      </w:divBdr>
    </w:div>
    <w:div w:id="566691810">
      <w:bodyDiv w:val="1"/>
      <w:marLeft w:val="0"/>
      <w:marRight w:val="0"/>
      <w:marTop w:val="0"/>
      <w:marBottom w:val="0"/>
      <w:divBdr>
        <w:top w:val="none" w:sz="0" w:space="0" w:color="auto"/>
        <w:left w:val="none" w:sz="0" w:space="0" w:color="auto"/>
        <w:bottom w:val="none" w:sz="0" w:space="0" w:color="auto"/>
        <w:right w:val="none" w:sz="0" w:space="0" w:color="auto"/>
      </w:divBdr>
    </w:div>
    <w:div w:id="600450450">
      <w:bodyDiv w:val="1"/>
      <w:marLeft w:val="0"/>
      <w:marRight w:val="0"/>
      <w:marTop w:val="0"/>
      <w:marBottom w:val="0"/>
      <w:divBdr>
        <w:top w:val="none" w:sz="0" w:space="0" w:color="auto"/>
        <w:left w:val="none" w:sz="0" w:space="0" w:color="auto"/>
        <w:bottom w:val="none" w:sz="0" w:space="0" w:color="auto"/>
        <w:right w:val="none" w:sz="0" w:space="0" w:color="auto"/>
      </w:divBdr>
    </w:div>
    <w:div w:id="620066966">
      <w:bodyDiv w:val="1"/>
      <w:marLeft w:val="0"/>
      <w:marRight w:val="0"/>
      <w:marTop w:val="0"/>
      <w:marBottom w:val="0"/>
      <w:divBdr>
        <w:top w:val="none" w:sz="0" w:space="0" w:color="auto"/>
        <w:left w:val="none" w:sz="0" w:space="0" w:color="auto"/>
        <w:bottom w:val="none" w:sz="0" w:space="0" w:color="auto"/>
        <w:right w:val="none" w:sz="0" w:space="0" w:color="auto"/>
      </w:divBdr>
    </w:div>
    <w:div w:id="670176868">
      <w:bodyDiv w:val="1"/>
      <w:marLeft w:val="0"/>
      <w:marRight w:val="0"/>
      <w:marTop w:val="0"/>
      <w:marBottom w:val="0"/>
      <w:divBdr>
        <w:top w:val="none" w:sz="0" w:space="0" w:color="auto"/>
        <w:left w:val="none" w:sz="0" w:space="0" w:color="auto"/>
        <w:bottom w:val="none" w:sz="0" w:space="0" w:color="auto"/>
        <w:right w:val="none" w:sz="0" w:space="0" w:color="auto"/>
      </w:divBdr>
      <w:divsChild>
        <w:div w:id="688681217">
          <w:marLeft w:val="547"/>
          <w:marRight w:val="0"/>
          <w:marTop w:val="154"/>
          <w:marBottom w:val="0"/>
          <w:divBdr>
            <w:top w:val="none" w:sz="0" w:space="0" w:color="auto"/>
            <w:left w:val="none" w:sz="0" w:space="0" w:color="auto"/>
            <w:bottom w:val="none" w:sz="0" w:space="0" w:color="auto"/>
            <w:right w:val="none" w:sz="0" w:space="0" w:color="auto"/>
          </w:divBdr>
        </w:div>
        <w:div w:id="957107263">
          <w:marLeft w:val="547"/>
          <w:marRight w:val="0"/>
          <w:marTop w:val="154"/>
          <w:marBottom w:val="0"/>
          <w:divBdr>
            <w:top w:val="none" w:sz="0" w:space="0" w:color="auto"/>
            <w:left w:val="none" w:sz="0" w:space="0" w:color="auto"/>
            <w:bottom w:val="none" w:sz="0" w:space="0" w:color="auto"/>
            <w:right w:val="none" w:sz="0" w:space="0" w:color="auto"/>
          </w:divBdr>
        </w:div>
        <w:div w:id="1038315879">
          <w:marLeft w:val="547"/>
          <w:marRight w:val="0"/>
          <w:marTop w:val="154"/>
          <w:marBottom w:val="0"/>
          <w:divBdr>
            <w:top w:val="none" w:sz="0" w:space="0" w:color="auto"/>
            <w:left w:val="none" w:sz="0" w:space="0" w:color="auto"/>
            <w:bottom w:val="none" w:sz="0" w:space="0" w:color="auto"/>
            <w:right w:val="none" w:sz="0" w:space="0" w:color="auto"/>
          </w:divBdr>
        </w:div>
        <w:div w:id="1468620184">
          <w:marLeft w:val="547"/>
          <w:marRight w:val="0"/>
          <w:marTop w:val="154"/>
          <w:marBottom w:val="0"/>
          <w:divBdr>
            <w:top w:val="none" w:sz="0" w:space="0" w:color="auto"/>
            <w:left w:val="none" w:sz="0" w:space="0" w:color="auto"/>
            <w:bottom w:val="none" w:sz="0" w:space="0" w:color="auto"/>
            <w:right w:val="none" w:sz="0" w:space="0" w:color="auto"/>
          </w:divBdr>
        </w:div>
      </w:divsChild>
    </w:div>
    <w:div w:id="715081107">
      <w:bodyDiv w:val="1"/>
      <w:marLeft w:val="0"/>
      <w:marRight w:val="0"/>
      <w:marTop w:val="0"/>
      <w:marBottom w:val="0"/>
      <w:divBdr>
        <w:top w:val="none" w:sz="0" w:space="0" w:color="auto"/>
        <w:left w:val="none" w:sz="0" w:space="0" w:color="auto"/>
        <w:bottom w:val="none" w:sz="0" w:space="0" w:color="auto"/>
        <w:right w:val="none" w:sz="0" w:space="0" w:color="auto"/>
      </w:divBdr>
    </w:div>
    <w:div w:id="728261699">
      <w:bodyDiv w:val="1"/>
      <w:marLeft w:val="0"/>
      <w:marRight w:val="0"/>
      <w:marTop w:val="0"/>
      <w:marBottom w:val="0"/>
      <w:divBdr>
        <w:top w:val="none" w:sz="0" w:space="0" w:color="auto"/>
        <w:left w:val="none" w:sz="0" w:space="0" w:color="auto"/>
        <w:bottom w:val="none" w:sz="0" w:space="0" w:color="auto"/>
        <w:right w:val="none" w:sz="0" w:space="0" w:color="auto"/>
      </w:divBdr>
    </w:div>
    <w:div w:id="734275538">
      <w:bodyDiv w:val="1"/>
      <w:marLeft w:val="0"/>
      <w:marRight w:val="0"/>
      <w:marTop w:val="0"/>
      <w:marBottom w:val="0"/>
      <w:divBdr>
        <w:top w:val="none" w:sz="0" w:space="0" w:color="auto"/>
        <w:left w:val="none" w:sz="0" w:space="0" w:color="auto"/>
        <w:bottom w:val="none" w:sz="0" w:space="0" w:color="auto"/>
        <w:right w:val="none" w:sz="0" w:space="0" w:color="auto"/>
      </w:divBdr>
    </w:div>
    <w:div w:id="752165871">
      <w:bodyDiv w:val="1"/>
      <w:marLeft w:val="0"/>
      <w:marRight w:val="0"/>
      <w:marTop w:val="0"/>
      <w:marBottom w:val="0"/>
      <w:divBdr>
        <w:top w:val="none" w:sz="0" w:space="0" w:color="auto"/>
        <w:left w:val="none" w:sz="0" w:space="0" w:color="auto"/>
        <w:bottom w:val="none" w:sz="0" w:space="0" w:color="auto"/>
        <w:right w:val="none" w:sz="0" w:space="0" w:color="auto"/>
      </w:divBdr>
    </w:div>
    <w:div w:id="767584194">
      <w:bodyDiv w:val="1"/>
      <w:marLeft w:val="0"/>
      <w:marRight w:val="0"/>
      <w:marTop w:val="0"/>
      <w:marBottom w:val="0"/>
      <w:divBdr>
        <w:top w:val="none" w:sz="0" w:space="0" w:color="auto"/>
        <w:left w:val="none" w:sz="0" w:space="0" w:color="auto"/>
        <w:bottom w:val="none" w:sz="0" w:space="0" w:color="auto"/>
        <w:right w:val="none" w:sz="0" w:space="0" w:color="auto"/>
      </w:divBdr>
    </w:div>
    <w:div w:id="777143138">
      <w:bodyDiv w:val="1"/>
      <w:marLeft w:val="0"/>
      <w:marRight w:val="0"/>
      <w:marTop w:val="0"/>
      <w:marBottom w:val="0"/>
      <w:divBdr>
        <w:top w:val="none" w:sz="0" w:space="0" w:color="auto"/>
        <w:left w:val="none" w:sz="0" w:space="0" w:color="auto"/>
        <w:bottom w:val="none" w:sz="0" w:space="0" w:color="auto"/>
        <w:right w:val="none" w:sz="0" w:space="0" w:color="auto"/>
      </w:divBdr>
    </w:div>
    <w:div w:id="780219575">
      <w:bodyDiv w:val="1"/>
      <w:marLeft w:val="0"/>
      <w:marRight w:val="0"/>
      <w:marTop w:val="0"/>
      <w:marBottom w:val="0"/>
      <w:divBdr>
        <w:top w:val="none" w:sz="0" w:space="0" w:color="auto"/>
        <w:left w:val="none" w:sz="0" w:space="0" w:color="auto"/>
        <w:bottom w:val="none" w:sz="0" w:space="0" w:color="auto"/>
        <w:right w:val="none" w:sz="0" w:space="0" w:color="auto"/>
      </w:divBdr>
    </w:div>
    <w:div w:id="784159531">
      <w:bodyDiv w:val="1"/>
      <w:marLeft w:val="0"/>
      <w:marRight w:val="0"/>
      <w:marTop w:val="0"/>
      <w:marBottom w:val="0"/>
      <w:divBdr>
        <w:top w:val="none" w:sz="0" w:space="0" w:color="auto"/>
        <w:left w:val="none" w:sz="0" w:space="0" w:color="auto"/>
        <w:bottom w:val="none" w:sz="0" w:space="0" w:color="auto"/>
        <w:right w:val="none" w:sz="0" w:space="0" w:color="auto"/>
      </w:divBdr>
    </w:div>
    <w:div w:id="805780152">
      <w:bodyDiv w:val="1"/>
      <w:marLeft w:val="0"/>
      <w:marRight w:val="0"/>
      <w:marTop w:val="0"/>
      <w:marBottom w:val="0"/>
      <w:divBdr>
        <w:top w:val="none" w:sz="0" w:space="0" w:color="auto"/>
        <w:left w:val="none" w:sz="0" w:space="0" w:color="auto"/>
        <w:bottom w:val="none" w:sz="0" w:space="0" w:color="auto"/>
        <w:right w:val="none" w:sz="0" w:space="0" w:color="auto"/>
      </w:divBdr>
      <w:divsChild>
        <w:div w:id="508057604">
          <w:marLeft w:val="0"/>
          <w:marRight w:val="0"/>
          <w:marTop w:val="0"/>
          <w:marBottom w:val="0"/>
          <w:divBdr>
            <w:top w:val="none" w:sz="0" w:space="0" w:color="auto"/>
            <w:left w:val="none" w:sz="0" w:space="0" w:color="auto"/>
            <w:bottom w:val="none" w:sz="0" w:space="0" w:color="auto"/>
            <w:right w:val="none" w:sz="0" w:space="0" w:color="auto"/>
          </w:divBdr>
        </w:div>
      </w:divsChild>
    </w:div>
    <w:div w:id="806629695">
      <w:bodyDiv w:val="1"/>
      <w:marLeft w:val="0"/>
      <w:marRight w:val="0"/>
      <w:marTop w:val="0"/>
      <w:marBottom w:val="0"/>
      <w:divBdr>
        <w:top w:val="none" w:sz="0" w:space="0" w:color="auto"/>
        <w:left w:val="none" w:sz="0" w:space="0" w:color="auto"/>
        <w:bottom w:val="none" w:sz="0" w:space="0" w:color="auto"/>
        <w:right w:val="none" w:sz="0" w:space="0" w:color="auto"/>
      </w:divBdr>
    </w:div>
    <w:div w:id="808284491">
      <w:bodyDiv w:val="1"/>
      <w:marLeft w:val="0"/>
      <w:marRight w:val="0"/>
      <w:marTop w:val="0"/>
      <w:marBottom w:val="0"/>
      <w:divBdr>
        <w:top w:val="none" w:sz="0" w:space="0" w:color="auto"/>
        <w:left w:val="none" w:sz="0" w:space="0" w:color="auto"/>
        <w:bottom w:val="none" w:sz="0" w:space="0" w:color="auto"/>
        <w:right w:val="none" w:sz="0" w:space="0" w:color="auto"/>
      </w:divBdr>
    </w:div>
    <w:div w:id="810561998">
      <w:bodyDiv w:val="1"/>
      <w:marLeft w:val="0"/>
      <w:marRight w:val="0"/>
      <w:marTop w:val="0"/>
      <w:marBottom w:val="0"/>
      <w:divBdr>
        <w:top w:val="none" w:sz="0" w:space="0" w:color="auto"/>
        <w:left w:val="none" w:sz="0" w:space="0" w:color="auto"/>
        <w:bottom w:val="none" w:sz="0" w:space="0" w:color="auto"/>
        <w:right w:val="none" w:sz="0" w:space="0" w:color="auto"/>
      </w:divBdr>
    </w:div>
    <w:div w:id="831915775">
      <w:bodyDiv w:val="1"/>
      <w:marLeft w:val="0"/>
      <w:marRight w:val="0"/>
      <w:marTop w:val="0"/>
      <w:marBottom w:val="0"/>
      <w:divBdr>
        <w:top w:val="none" w:sz="0" w:space="0" w:color="auto"/>
        <w:left w:val="none" w:sz="0" w:space="0" w:color="auto"/>
        <w:bottom w:val="none" w:sz="0" w:space="0" w:color="auto"/>
        <w:right w:val="none" w:sz="0" w:space="0" w:color="auto"/>
      </w:divBdr>
    </w:div>
    <w:div w:id="848640373">
      <w:bodyDiv w:val="1"/>
      <w:marLeft w:val="0"/>
      <w:marRight w:val="0"/>
      <w:marTop w:val="0"/>
      <w:marBottom w:val="0"/>
      <w:divBdr>
        <w:top w:val="none" w:sz="0" w:space="0" w:color="auto"/>
        <w:left w:val="none" w:sz="0" w:space="0" w:color="auto"/>
        <w:bottom w:val="none" w:sz="0" w:space="0" w:color="auto"/>
        <w:right w:val="none" w:sz="0" w:space="0" w:color="auto"/>
      </w:divBdr>
      <w:divsChild>
        <w:div w:id="171457635">
          <w:marLeft w:val="720"/>
          <w:marRight w:val="0"/>
          <w:marTop w:val="0"/>
          <w:marBottom w:val="0"/>
          <w:divBdr>
            <w:top w:val="none" w:sz="0" w:space="0" w:color="auto"/>
            <w:left w:val="none" w:sz="0" w:space="0" w:color="auto"/>
            <w:bottom w:val="none" w:sz="0" w:space="0" w:color="auto"/>
            <w:right w:val="none" w:sz="0" w:space="0" w:color="auto"/>
          </w:divBdr>
        </w:div>
        <w:div w:id="348411838">
          <w:marLeft w:val="720"/>
          <w:marRight w:val="0"/>
          <w:marTop w:val="0"/>
          <w:marBottom w:val="0"/>
          <w:divBdr>
            <w:top w:val="none" w:sz="0" w:space="0" w:color="auto"/>
            <w:left w:val="none" w:sz="0" w:space="0" w:color="auto"/>
            <w:bottom w:val="none" w:sz="0" w:space="0" w:color="auto"/>
            <w:right w:val="none" w:sz="0" w:space="0" w:color="auto"/>
          </w:divBdr>
        </w:div>
        <w:div w:id="794298485">
          <w:marLeft w:val="720"/>
          <w:marRight w:val="0"/>
          <w:marTop w:val="0"/>
          <w:marBottom w:val="0"/>
          <w:divBdr>
            <w:top w:val="none" w:sz="0" w:space="0" w:color="auto"/>
            <w:left w:val="none" w:sz="0" w:space="0" w:color="auto"/>
            <w:bottom w:val="none" w:sz="0" w:space="0" w:color="auto"/>
            <w:right w:val="none" w:sz="0" w:space="0" w:color="auto"/>
          </w:divBdr>
        </w:div>
        <w:div w:id="1032918319">
          <w:marLeft w:val="720"/>
          <w:marRight w:val="0"/>
          <w:marTop w:val="0"/>
          <w:marBottom w:val="0"/>
          <w:divBdr>
            <w:top w:val="none" w:sz="0" w:space="0" w:color="auto"/>
            <w:left w:val="none" w:sz="0" w:space="0" w:color="auto"/>
            <w:bottom w:val="none" w:sz="0" w:space="0" w:color="auto"/>
            <w:right w:val="none" w:sz="0" w:space="0" w:color="auto"/>
          </w:divBdr>
        </w:div>
        <w:div w:id="1184979453">
          <w:marLeft w:val="720"/>
          <w:marRight w:val="0"/>
          <w:marTop w:val="0"/>
          <w:marBottom w:val="0"/>
          <w:divBdr>
            <w:top w:val="none" w:sz="0" w:space="0" w:color="auto"/>
            <w:left w:val="none" w:sz="0" w:space="0" w:color="auto"/>
            <w:bottom w:val="none" w:sz="0" w:space="0" w:color="auto"/>
            <w:right w:val="none" w:sz="0" w:space="0" w:color="auto"/>
          </w:divBdr>
        </w:div>
        <w:div w:id="1230653606">
          <w:marLeft w:val="720"/>
          <w:marRight w:val="0"/>
          <w:marTop w:val="0"/>
          <w:marBottom w:val="0"/>
          <w:divBdr>
            <w:top w:val="none" w:sz="0" w:space="0" w:color="auto"/>
            <w:left w:val="none" w:sz="0" w:space="0" w:color="auto"/>
            <w:bottom w:val="none" w:sz="0" w:space="0" w:color="auto"/>
            <w:right w:val="none" w:sz="0" w:space="0" w:color="auto"/>
          </w:divBdr>
        </w:div>
        <w:div w:id="1489898635">
          <w:marLeft w:val="720"/>
          <w:marRight w:val="0"/>
          <w:marTop w:val="0"/>
          <w:marBottom w:val="0"/>
          <w:divBdr>
            <w:top w:val="none" w:sz="0" w:space="0" w:color="auto"/>
            <w:left w:val="none" w:sz="0" w:space="0" w:color="auto"/>
            <w:bottom w:val="none" w:sz="0" w:space="0" w:color="auto"/>
            <w:right w:val="none" w:sz="0" w:space="0" w:color="auto"/>
          </w:divBdr>
        </w:div>
        <w:div w:id="1595818693">
          <w:marLeft w:val="720"/>
          <w:marRight w:val="0"/>
          <w:marTop w:val="0"/>
          <w:marBottom w:val="0"/>
          <w:divBdr>
            <w:top w:val="none" w:sz="0" w:space="0" w:color="auto"/>
            <w:left w:val="none" w:sz="0" w:space="0" w:color="auto"/>
            <w:bottom w:val="none" w:sz="0" w:space="0" w:color="auto"/>
            <w:right w:val="none" w:sz="0" w:space="0" w:color="auto"/>
          </w:divBdr>
        </w:div>
        <w:div w:id="1929315274">
          <w:marLeft w:val="720"/>
          <w:marRight w:val="0"/>
          <w:marTop w:val="0"/>
          <w:marBottom w:val="0"/>
          <w:divBdr>
            <w:top w:val="none" w:sz="0" w:space="0" w:color="auto"/>
            <w:left w:val="none" w:sz="0" w:space="0" w:color="auto"/>
            <w:bottom w:val="none" w:sz="0" w:space="0" w:color="auto"/>
            <w:right w:val="none" w:sz="0" w:space="0" w:color="auto"/>
          </w:divBdr>
        </w:div>
        <w:div w:id="2080713424">
          <w:marLeft w:val="720"/>
          <w:marRight w:val="0"/>
          <w:marTop w:val="0"/>
          <w:marBottom w:val="0"/>
          <w:divBdr>
            <w:top w:val="none" w:sz="0" w:space="0" w:color="auto"/>
            <w:left w:val="none" w:sz="0" w:space="0" w:color="auto"/>
            <w:bottom w:val="none" w:sz="0" w:space="0" w:color="auto"/>
            <w:right w:val="none" w:sz="0" w:space="0" w:color="auto"/>
          </w:divBdr>
        </w:div>
      </w:divsChild>
    </w:div>
    <w:div w:id="855968010">
      <w:bodyDiv w:val="1"/>
      <w:marLeft w:val="0"/>
      <w:marRight w:val="0"/>
      <w:marTop w:val="0"/>
      <w:marBottom w:val="0"/>
      <w:divBdr>
        <w:top w:val="none" w:sz="0" w:space="0" w:color="auto"/>
        <w:left w:val="none" w:sz="0" w:space="0" w:color="auto"/>
        <w:bottom w:val="none" w:sz="0" w:space="0" w:color="auto"/>
        <w:right w:val="none" w:sz="0" w:space="0" w:color="auto"/>
      </w:divBdr>
    </w:div>
    <w:div w:id="856625453">
      <w:bodyDiv w:val="1"/>
      <w:marLeft w:val="0"/>
      <w:marRight w:val="0"/>
      <w:marTop w:val="0"/>
      <w:marBottom w:val="0"/>
      <w:divBdr>
        <w:top w:val="none" w:sz="0" w:space="0" w:color="auto"/>
        <w:left w:val="none" w:sz="0" w:space="0" w:color="auto"/>
        <w:bottom w:val="none" w:sz="0" w:space="0" w:color="auto"/>
        <w:right w:val="none" w:sz="0" w:space="0" w:color="auto"/>
      </w:divBdr>
    </w:div>
    <w:div w:id="881401343">
      <w:bodyDiv w:val="1"/>
      <w:marLeft w:val="0"/>
      <w:marRight w:val="0"/>
      <w:marTop w:val="0"/>
      <w:marBottom w:val="0"/>
      <w:divBdr>
        <w:top w:val="none" w:sz="0" w:space="0" w:color="auto"/>
        <w:left w:val="none" w:sz="0" w:space="0" w:color="auto"/>
        <w:bottom w:val="none" w:sz="0" w:space="0" w:color="auto"/>
        <w:right w:val="none" w:sz="0" w:space="0" w:color="auto"/>
      </w:divBdr>
    </w:div>
    <w:div w:id="926499141">
      <w:bodyDiv w:val="1"/>
      <w:marLeft w:val="0"/>
      <w:marRight w:val="0"/>
      <w:marTop w:val="0"/>
      <w:marBottom w:val="0"/>
      <w:divBdr>
        <w:top w:val="none" w:sz="0" w:space="0" w:color="auto"/>
        <w:left w:val="none" w:sz="0" w:space="0" w:color="auto"/>
        <w:bottom w:val="none" w:sz="0" w:space="0" w:color="auto"/>
        <w:right w:val="none" w:sz="0" w:space="0" w:color="auto"/>
      </w:divBdr>
    </w:div>
    <w:div w:id="943076100">
      <w:bodyDiv w:val="1"/>
      <w:marLeft w:val="0"/>
      <w:marRight w:val="0"/>
      <w:marTop w:val="0"/>
      <w:marBottom w:val="0"/>
      <w:divBdr>
        <w:top w:val="none" w:sz="0" w:space="0" w:color="auto"/>
        <w:left w:val="none" w:sz="0" w:space="0" w:color="auto"/>
        <w:bottom w:val="none" w:sz="0" w:space="0" w:color="auto"/>
        <w:right w:val="none" w:sz="0" w:space="0" w:color="auto"/>
      </w:divBdr>
    </w:div>
    <w:div w:id="1018241794">
      <w:bodyDiv w:val="1"/>
      <w:marLeft w:val="0"/>
      <w:marRight w:val="0"/>
      <w:marTop w:val="0"/>
      <w:marBottom w:val="0"/>
      <w:divBdr>
        <w:top w:val="none" w:sz="0" w:space="0" w:color="auto"/>
        <w:left w:val="none" w:sz="0" w:space="0" w:color="auto"/>
        <w:bottom w:val="none" w:sz="0" w:space="0" w:color="auto"/>
        <w:right w:val="none" w:sz="0" w:space="0" w:color="auto"/>
      </w:divBdr>
      <w:divsChild>
        <w:div w:id="423694325">
          <w:marLeft w:val="547"/>
          <w:marRight w:val="0"/>
          <w:marTop w:val="96"/>
          <w:marBottom w:val="0"/>
          <w:divBdr>
            <w:top w:val="none" w:sz="0" w:space="0" w:color="auto"/>
            <w:left w:val="none" w:sz="0" w:space="0" w:color="auto"/>
            <w:bottom w:val="none" w:sz="0" w:space="0" w:color="auto"/>
            <w:right w:val="none" w:sz="0" w:space="0" w:color="auto"/>
          </w:divBdr>
        </w:div>
        <w:div w:id="733164309">
          <w:marLeft w:val="547"/>
          <w:marRight w:val="0"/>
          <w:marTop w:val="96"/>
          <w:marBottom w:val="0"/>
          <w:divBdr>
            <w:top w:val="none" w:sz="0" w:space="0" w:color="auto"/>
            <w:left w:val="none" w:sz="0" w:space="0" w:color="auto"/>
            <w:bottom w:val="none" w:sz="0" w:space="0" w:color="auto"/>
            <w:right w:val="none" w:sz="0" w:space="0" w:color="auto"/>
          </w:divBdr>
        </w:div>
        <w:div w:id="1767922738">
          <w:marLeft w:val="547"/>
          <w:marRight w:val="0"/>
          <w:marTop w:val="96"/>
          <w:marBottom w:val="0"/>
          <w:divBdr>
            <w:top w:val="none" w:sz="0" w:space="0" w:color="auto"/>
            <w:left w:val="none" w:sz="0" w:space="0" w:color="auto"/>
            <w:bottom w:val="none" w:sz="0" w:space="0" w:color="auto"/>
            <w:right w:val="none" w:sz="0" w:space="0" w:color="auto"/>
          </w:divBdr>
        </w:div>
      </w:divsChild>
    </w:div>
    <w:div w:id="1027097558">
      <w:bodyDiv w:val="1"/>
      <w:marLeft w:val="0"/>
      <w:marRight w:val="0"/>
      <w:marTop w:val="0"/>
      <w:marBottom w:val="0"/>
      <w:divBdr>
        <w:top w:val="none" w:sz="0" w:space="0" w:color="auto"/>
        <w:left w:val="none" w:sz="0" w:space="0" w:color="auto"/>
        <w:bottom w:val="none" w:sz="0" w:space="0" w:color="auto"/>
        <w:right w:val="none" w:sz="0" w:space="0" w:color="auto"/>
      </w:divBdr>
    </w:div>
    <w:div w:id="1043333935">
      <w:bodyDiv w:val="1"/>
      <w:marLeft w:val="0"/>
      <w:marRight w:val="0"/>
      <w:marTop w:val="0"/>
      <w:marBottom w:val="0"/>
      <w:divBdr>
        <w:top w:val="none" w:sz="0" w:space="0" w:color="auto"/>
        <w:left w:val="none" w:sz="0" w:space="0" w:color="auto"/>
        <w:bottom w:val="none" w:sz="0" w:space="0" w:color="auto"/>
        <w:right w:val="none" w:sz="0" w:space="0" w:color="auto"/>
      </w:divBdr>
    </w:div>
    <w:div w:id="1071848776">
      <w:bodyDiv w:val="1"/>
      <w:marLeft w:val="0"/>
      <w:marRight w:val="0"/>
      <w:marTop w:val="0"/>
      <w:marBottom w:val="0"/>
      <w:divBdr>
        <w:top w:val="none" w:sz="0" w:space="0" w:color="auto"/>
        <w:left w:val="none" w:sz="0" w:space="0" w:color="auto"/>
        <w:bottom w:val="none" w:sz="0" w:space="0" w:color="auto"/>
        <w:right w:val="none" w:sz="0" w:space="0" w:color="auto"/>
      </w:divBdr>
    </w:div>
    <w:div w:id="1072965738">
      <w:bodyDiv w:val="1"/>
      <w:marLeft w:val="0"/>
      <w:marRight w:val="0"/>
      <w:marTop w:val="0"/>
      <w:marBottom w:val="0"/>
      <w:divBdr>
        <w:top w:val="none" w:sz="0" w:space="0" w:color="auto"/>
        <w:left w:val="none" w:sz="0" w:space="0" w:color="auto"/>
        <w:bottom w:val="none" w:sz="0" w:space="0" w:color="auto"/>
        <w:right w:val="none" w:sz="0" w:space="0" w:color="auto"/>
      </w:divBdr>
      <w:divsChild>
        <w:div w:id="60756542">
          <w:marLeft w:val="720"/>
          <w:marRight w:val="0"/>
          <w:marTop w:val="0"/>
          <w:marBottom w:val="0"/>
          <w:divBdr>
            <w:top w:val="none" w:sz="0" w:space="0" w:color="auto"/>
            <w:left w:val="none" w:sz="0" w:space="0" w:color="auto"/>
            <w:bottom w:val="none" w:sz="0" w:space="0" w:color="auto"/>
            <w:right w:val="none" w:sz="0" w:space="0" w:color="auto"/>
          </w:divBdr>
        </w:div>
        <w:div w:id="1856649055">
          <w:marLeft w:val="720"/>
          <w:marRight w:val="0"/>
          <w:marTop w:val="0"/>
          <w:marBottom w:val="0"/>
          <w:divBdr>
            <w:top w:val="none" w:sz="0" w:space="0" w:color="auto"/>
            <w:left w:val="none" w:sz="0" w:space="0" w:color="auto"/>
            <w:bottom w:val="none" w:sz="0" w:space="0" w:color="auto"/>
            <w:right w:val="none" w:sz="0" w:space="0" w:color="auto"/>
          </w:divBdr>
        </w:div>
        <w:div w:id="1994330657">
          <w:marLeft w:val="720"/>
          <w:marRight w:val="0"/>
          <w:marTop w:val="0"/>
          <w:marBottom w:val="0"/>
          <w:divBdr>
            <w:top w:val="none" w:sz="0" w:space="0" w:color="auto"/>
            <w:left w:val="none" w:sz="0" w:space="0" w:color="auto"/>
            <w:bottom w:val="none" w:sz="0" w:space="0" w:color="auto"/>
            <w:right w:val="none" w:sz="0" w:space="0" w:color="auto"/>
          </w:divBdr>
        </w:div>
      </w:divsChild>
    </w:div>
    <w:div w:id="1109661459">
      <w:bodyDiv w:val="1"/>
      <w:marLeft w:val="0"/>
      <w:marRight w:val="0"/>
      <w:marTop w:val="0"/>
      <w:marBottom w:val="0"/>
      <w:divBdr>
        <w:top w:val="none" w:sz="0" w:space="0" w:color="auto"/>
        <w:left w:val="none" w:sz="0" w:space="0" w:color="auto"/>
        <w:bottom w:val="none" w:sz="0" w:space="0" w:color="auto"/>
        <w:right w:val="none" w:sz="0" w:space="0" w:color="auto"/>
      </w:divBdr>
    </w:div>
    <w:div w:id="1113330688">
      <w:bodyDiv w:val="1"/>
      <w:marLeft w:val="0"/>
      <w:marRight w:val="0"/>
      <w:marTop w:val="0"/>
      <w:marBottom w:val="0"/>
      <w:divBdr>
        <w:top w:val="none" w:sz="0" w:space="0" w:color="auto"/>
        <w:left w:val="none" w:sz="0" w:space="0" w:color="auto"/>
        <w:bottom w:val="none" w:sz="0" w:space="0" w:color="auto"/>
        <w:right w:val="none" w:sz="0" w:space="0" w:color="auto"/>
      </w:divBdr>
      <w:divsChild>
        <w:div w:id="1941522663">
          <w:marLeft w:val="547"/>
          <w:marRight w:val="0"/>
          <w:marTop w:val="96"/>
          <w:marBottom w:val="0"/>
          <w:divBdr>
            <w:top w:val="none" w:sz="0" w:space="0" w:color="auto"/>
            <w:left w:val="none" w:sz="0" w:space="0" w:color="auto"/>
            <w:bottom w:val="none" w:sz="0" w:space="0" w:color="auto"/>
            <w:right w:val="none" w:sz="0" w:space="0" w:color="auto"/>
          </w:divBdr>
        </w:div>
        <w:div w:id="1946384919">
          <w:marLeft w:val="547"/>
          <w:marRight w:val="0"/>
          <w:marTop w:val="96"/>
          <w:marBottom w:val="0"/>
          <w:divBdr>
            <w:top w:val="none" w:sz="0" w:space="0" w:color="auto"/>
            <w:left w:val="none" w:sz="0" w:space="0" w:color="auto"/>
            <w:bottom w:val="none" w:sz="0" w:space="0" w:color="auto"/>
            <w:right w:val="none" w:sz="0" w:space="0" w:color="auto"/>
          </w:divBdr>
        </w:div>
        <w:div w:id="2017998640">
          <w:marLeft w:val="547"/>
          <w:marRight w:val="0"/>
          <w:marTop w:val="96"/>
          <w:marBottom w:val="0"/>
          <w:divBdr>
            <w:top w:val="none" w:sz="0" w:space="0" w:color="auto"/>
            <w:left w:val="none" w:sz="0" w:space="0" w:color="auto"/>
            <w:bottom w:val="none" w:sz="0" w:space="0" w:color="auto"/>
            <w:right w:val="none" w:sz="0" w:space="0" w:color="auto"/>
          </w:divBdr>
        </w:div>
      </w:divsChild>
    </w:div>
    <w:div w:id="1116753219">
      <w:bodyDiv w:val="1"/>
      <w:marLeft w:val="0"/>
      <w:marRight w:val="0"/>
      <w:marTop w:val="0"/>
      <w:marBottom w:val="0"/>
      <w:divBdr>
        <w:top w:val="none" w:sz="0" w:space="0" w:color="auto"/>
        <w:left w:val="none" w:sz="0" w:space="0" w:color="auto"/>
        <w:bottom w:val="none" w:sz="0" w:space="0" w:color="auto"/>
        <w:right w:val="none" w:sz="0" w:space="0" w:color="auto"/>
      </w:divBdr>
    </w:div>
    <w:div w:id="1118916587">
      <w:bodyDiv w:val="1"/>
      <w:marLeft w:val="0"/>
      <w:marRight w:val="0"/>
      <w:marTop w:val="0"/>
      <w:marBottom w:val="0"/>
      <w:divBdr>
        <w:top w:val="none" w:sz="0" w:space="0" w:color="auto"/>
        <w:left w:val="none" w:sz="0" w:space="0" w:color="auto"/>
        <w:bottom w:val="none" w:sz="0" w:space="0" w:color="auto"/>
        <w:right w:val="none" w:sz="0" w:space="0" w:color="auto"/>
      </w:divBdr>
    </w:div>
    <w:div w:id="1122919559">
      <w:bodyDiv w:val="1"/>
      <w:marLeft w:val="0"/>
      <w:marRight w:val="0"/>
      <w:marTop w:val="0"/>
      <w:marBottom w:val="0"/>
      <w:divBdr>
        <w:top w:val="none" w:sz="0" w:space="0" w:color="auto"/>
        <w:left w:val="none" w:sz="0" w:space="0" w:color="auto"/>
        <w:bottom w:val="none" w:sz="0" w:space="0" w:color="auto"/>
        <w:right w:val="none" w:sz="0" w:space="0" w:color="auto"/>
      </w:divBdr>
    </w:div>
    <w:div w:id="1123155969">
      <w:bodyDiv w:val="1"/>
      <w:marLeft w:val="0"/>
      <w:marRight w:val="0"/>
      <w:marTop w:val="0"/>
      <w:marBottom w:val="0"/>
      <w:divBdr>
        <w:top w:val="none" w:sz="0" w:space="0" w:color="auto"/>
        <w:left w:val="none" w:sz="0" w:space="0" w:color="auto"/>
        <w:bottom w:val="none" w:sz="0" w:space="0" w:color="auto"/>
        <w:right w:val="none" w:sz="0" w:space="0" w:color="auto"/>
      </w:divBdr>
      <w:divsChild>
        <w:div w:id="183398209">
          <w:marLeft w:val="0"/>
          <w:marRight w:val="0"/>
          <w:marTop w:val="0"/>
          <w:marBottom w:val="0"/>
          <w:divBdr>
            <w:top w:val="none" w:sz="0" w:space="0" w:color="auto"/>
            <w:left w:val="none" w:sz="0" w:space="0" w:color="auto"/>
            <w:bottom w:val="none" w:sz="0" w:space="0" w:color="auto"/>
            <w:right w:val="none" w:sz="0" w:space="0" w:color="auto"/>
          </w:divBdr>
        </w:div>
      </w:divsChild>
    </w:div>
    <w:div w:id="1139296950">
      <w:bodyDiv w:val="1"/>
      <w:marLeft w:val="0"/>
      <w:marRight w:val="0"/>
      <w:marTop w:val="0"/>
      <w:marBottom w:val="0"/>
      <w:divBdr>
        <w:top w:val="none" w:sz="0" w:space="0" w:color="auto"/>
        <w:left w:val="none" w:sz="0" w:space="0" w:color="auto"/>
        <w:bottom w:val="none" w:sz="0" w:space="0" w:color="auto"/>
        <w:right w:val="none" w:sz="0" w:space="0" w:color="auto"/>
      </w:divBdr>
    </w:div>
    <w:div w:id="1156725435">
      <w:bodyDiv w:val="1"/>
      <w:marLeft w:val="0"/>
      <w:marRight w:val="0"/>
      <w:marTop w:val="0"/>
      <w:marBottom w:val="0"/>
      <w:divBdr>
        <w:top w:val="none" w:sz="0" w:space="0" w:color="auto"/>
        <w:left w:val="none" w:sz="0" w:space="0" w:color="auto"/>
        <w:bottom w:val="none" w:sz="0" w:space="0" w:color="auto"/>
        <w:right w:val="none" w:sz="0" w:space="0" w:color="auto"/>
      </w:divBdr>
    </w:div>
    <w:div w:id="1171023010">
      <w:bodyDiv w:val="1"/>
      <w:marLeft w:val="0"/>
      <w:marRight w:val="0"/>
      <w:marTop w:val="0"/>
      <w:marBottom w:val="0"/>
      <w:divBdr>
        <w:top w:val="none" w:sz="0" w:space="0" w:color="auto"/>
        <w:left w:val="none" w:sz="0" w:space="0" w:color="auto"/>
        <w:bottom w:val="none" w:sz="0" w:space="0" w:color="auto"/>
        <w:right w:val="none" w:sz="0" w:space="0" w:color="auto"/>
      </w:divBdr>
    </w:div>
    <w:div w:id="1200968722">
      <w:bodyDiv w:val="1"/>
      <w:marLeft w:val="0"/>
      <w:marRight w:val="0"/>
      <w:marTop w:val="0"/>
      <w:marBottom w:val="0"/>
      <w:divBdr>
        <w:top w:val="none" w:sz="0" w:space="0" w:color="auto"/>
        <w:left w:val="none" w:sz="0" w:space="0" w:color="auto"/>
        <w:bottom w:val="none" w:sz="0" w:space="0" w:color="auto"/>
        <w:right w:val="none" w:sz="0" w:space="0" w:color="auto"/>
      </w:divBdr>
    </w:div>
    <w:div w:id="1206211392">
      <w:bodyDiv w:val="1"/>
      <w:marLeft w:val="0"/>
      <w:marRight w:val="0"/>
      <w:marTop w:val="0"/>
      <w:marBottom w:val="0"/>
      <w:divBdr>
        <w:top w:val="none" w:sz="0" w:space="0" w:color="auto"/>
        <w:left w:val="none" w:sz="0" w:space="0" w:color="auto"/>
        <w:bottom w:val="none" w:sz="0" w:space="0" w:color="auto"/>
        <w:right w:val="none" w:sz="0" w:space="0" w:color="auto"/>
      </w:divBdr>
    </w:div>
    <w:div w:id="1210193551">
      <w:bodyDiv w:val="1"/>
      <w:marLeft w:val="0"/>
      <w:marRight w:val="0"/>
      <w:marTop w:val="0"/>
      <w:marBottom w:val="0"/>
      <w:divBdr>
        <w:top w:val="none" w:sz="0" w:space="0" w:color="auto"/>
        <w:left w:val="none" w:sz="0" w:space="0" w:color="auto"/>
        <w:bottom w:val="none" w:sz="0" w:space="0" w:color="auto"/>
        <w:right w:val="none" w:sz="0" w:space="0" w:color="auto"/>
      </w:divBdr>
    </w:div>
    <w:div w:id="1210460830">
      <w:bodyDiv w:val="1"/>
      <w:marLeft w:val="0"/>
      <w:marRight w:val="0"/>
      <w:marTop w:val="0"/>
      <w:marBottom w:val="0"/>
      <w:divBdr>
        <w:top w:val="none" w:sz="0" w:space="0" w:color="auto"/>
        <w:left w:val="none" w:sz="0" w:space="0" w:color="auto"/>
        <w:bottom w:val="none" w:sz="0" w:space="0" w:color="auto"/>
        <w:right w:val="none" w:sz="0" w:space="0" w:color="auto"/>
      </w:divBdr>
    </w:div>
    <w:div w:id="1211260164">
      <w:bodyDiv w:val="1"/>
      <w:marLeft w:val="0"/>
      <w:marRight w:val="0"/>
      <w:marTop w:val="0"/>
      <w:marBottom w:val="0"/>
      <w:divBdr>
        <w:top w:val="none" w:sz="0" w:space="0" w:color="auto"/>
        <w:left w:val="none" w:sz="0" w:space="0" w:color="auto"/>
        <w:bottom w:val="none" w:sz="0" w:space="0" w:color="auto"/>
        <w:right w:val="none" w:sz="0" w:space="0" w:color="auto"/>
      </w:divBdr>
    </w:div>
    <w:div w:id="1220240166">
      <w:bodyDiv w:val="1"/>
      <w:marLeft w:val="0"/>
      <w:marRight w:val="0"/>
      <w:marTop w:val="0"/>
      <w:marBottom w:val="0"/>
      <w:divBdr>
        <w:top w:val="none" w:sz="0" w:space="0" w:color="auto"/>
        <w:left w:val="none" w:sz="0" w:space="0" w:color="auto"/>
        <w:bottom w:val="none" w:sz="0" w:space="0" w:color="auto"/>
        <w:right w:val="none" w:sz="0" w:space="0" w:color="auto"/>
      </w:divBdr>
    </w:div>
    <w:div w:id="1233660068">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316956628">
      <w:bodyDiv w:val="1"/>
      <w:marLeft w:val="0"/>
      <w:marRight w:val="0"/>
      <w:marTop w:val="0"/>
      <w:marBottom w:val="0"/>
      <w:divBdr>
        <w:top w:val="none" w:sz="0" w:space="0" w:color="auto"/>
        <w:left w:val="none" w:sz="0" w:space="0" w:color="auto"/>
        <w:bottom w:val="none" w:sz="0" w:space="0" w:color="auto"/>
        <w:right w:val="none" w:sz="0" w:space="0" w:color="auto"/>
      </w:divBdr>
    </w:div>
    <w:div w:id="1332221581">
      <w:bodyDiv w:val="1"/>
      <w:marLeft w:val="0"/>
      <w:marRight w:val="0"/>
      <w:marTop w:val="0"/>
      <w:marBottom w:val="0"/>
      <w:divBdr>
        <w:top w:val="none" w:sz="0" w:space="0" w:color="auto"/>
        <w:left w:val="none" w:sz="0" w:space="0" w:color="auto"/>
        <w:bottom w:val="none" w:sz="0" w:space="0" w:color="auto"/>
        <w:right w:val="none" w:sz="0" w:space="0" w:color="auto"/>
      </w:divBdr>
    </w:div>
    <w:div w:id="1342664098">
      <w:bodyDiv w:val="1"/>
      <w:marLeft w:val="0"/>
      <w:marRight w:val="0"/>
      <w:marTop w:val="0"/>
      <w:marBottom w:val="0"/>
      <w:divBdr>
        <w:top w:val="none" w:sz="0" w:space="0" w:color="auto"/>
        <w:left w:val="none" w:sz="0" w:space="0" w:color="auto"/>
        <w:bottom w:val="none" w:sz="0" w:space="0" w:color="auto"/>
        <w:right w:val="none" w:sz="0" w:space="0" w:color="auto"/>
      </w:divBdr>
    </w:div>
    <w:div w:id="1349599007">
      <w:bodyDiv w:val="1"/>
      <w:marLeft w:val="0"/>
      <w:marRight w:val="0"/>
      <w:marTop w:val="0"/>
      <w:marBottom w:val="0"/>
      <w:divBdr>
        <w:top w:val="none" w:sz="0" w:space="0" w:color="auto"/>
        <w:left w:val="none" w:sz="0" w:space="0" w:color="auto"/>
        <w:bottom w:val="none" w:sz="0" w:space="0" w:color="auto"/>
        <w:right w:val="none" w:sz="0" w:space="0" w:color="auto"/>
      </w:divBdr>
    </w:div>
    <w:div w:id="1355112483">
      <w:bodyDiv w:val="1"/>
      <w:marLeft w:val="0"/>
      <w:marRight w:val="0"/>
      <w:marTop w:val="0"/>
      <w:marBottom w:val="0"/>
      <w:divBdr>
        <w:top w:val="none" w:sz="0" w:space="0" w:color="auto"/>
        <w:left w:val="none" w:sz="0" w:space="0" w:color="auto"/>
        <w:bottom w:val="none" w:sz="0" w:space="0" w:color="auto"/>
        <w:right w:val="none" w:sz="0" w:space="0" w:color="auto"/>
      </w:divBdr>
    </w:div>
    <w:div w:id="1382165943">
      <w:bodyDiv w:val="1"/>
      <w:marLeft w:val="0"/>
      <w:marRight w:val="0"/>
      <w:marTop w:val="0"/>
      <w:marBottom w:val="0"/>
      <w:divBdr>
        <w:top w:val="none" w:sz="0" w:space="0" w:color="auto"/>
        <w:left w:val="none" w:sz="0" w:space="0" w:color="auto"/>
        <w:bottom w:val="none" w:sz="0" w:space="0" w:color="auto"/>
        <w:right w:val="none" w:sz="0" w:space="0" w:color="auto"/>
      </w:divBdr>
    </w:div>
    <w:div w:id="1395395122">
      <w:bodyDiv w:val="1"/>
      <w:marLeft w:val="0"/>
      <w:marRight w:val="0"/>
      <w:marTop w:val="0"/>
      <w:marBottom w:val="0"/>
      <w:divBdr>
        <w:top w:val="none" w:sz="0" w:space="0" w:color="auto"/>
        <w:left w:val="none" w:sz="0" w:space="0" w:color="auto"/>
        <w:bottom w:val="none" w:sz="0" w:space="0" w:color="auto"/>
        <w:right w:val="none" w:sz="0" w:space="0" w:color="auto"/>
      </w:divBdr>
    </w:div>
    <w:div w:id="1404062129">
      <w:bodyDiv w:val="1"/>
      <w:marLeft w:val="0"/>
      <w:marRight w:val="0"/>
      <w:marTop w:val="0"/>
      <w:marBottom w:val="0"/>
      <w:divBdr>
        <w:top w:val="none" w:sz="0" w:space="0" w:color="auto"/>
        <w:left w:val="none" w:sz="0" w:space="0" w:color="auto"/>
        <w:bottom w:val="none" w:sz="0" w:space="0" w:color="auto"/>
        <w:right w:val="none" w:sz="0" w:space="0" w:color="auto"/>
      </w:divBdr>
    </w:div>
    <w:div w:id="1463577240">
      <w:bodyDiv w:val="1"/>
      <w:marLeft w:val="0"/>
      <w:marRight w:val="0"/>
      <w:marTop w:val="0"/>
      <w:marBottom w:val="0"/>
      <w:divBdr>
        <w:top w:val="none" w:sz="0" w:space="0" w:color="auto"/>
        <w:left w:val="none" w:sz="0" w:space="0" w:color="auto"/>
        <w:bottom w:val="none" w:sz="0" w:space="0" w:color="auto"/>
        <w:right w:val="none" w:sz="0" w:space="0" w:color="auto"/>
      </w:divBdr>
    </w:div>
    <w:div w:id="1477337853">
      <w:bodyDiv w:val="1"/>
      <w:marLeft w:val="0"/>
      <w:marRight w:val="0"/>
      <w:marTop w:val="0"/>
      <w:marBottom w:val="0"/>
      <w:divBdr>
        <w:top w:val="none" w:sz="0" w:space="0" w:color="auto"/>
        <w:left w:val="none" w:sz="0" w:space="0" w:color="auto"/>
        <w:bottom w:val="none" w:sz="0" w:space="0" w:color="auto"/>
        <w:right w:val="none" w:sz="0" w:space="0" w:color="auto"/>
      </w:divBdr>
    </w:div>
    <w:div w:id="1484807690">
      <w:bodyDiv w:val="1"/>
      <w:marLeft w:val="0"/>
      <w:marRight w:val="0"/>
      <w:marTop w:val="0"/>
      <w:marBottom w:val="0"/>
      <w:divBdr>
        <w:top w:val="none" w:sz="0" w:space="0" w:color="auto"/>
        <w:left w:val="none" w:sz="0" w:space="0" w:color="auto"/>
        <w:bottom w:val="none" w:sz="0" w:space="0" w:color="auto"/>
        <w:right w:val="none" w:sz="0" w:space="0" w:color="auto"/>
      </w:divBdr>
    </w:div>
    <w:div w:id="1505322732">
      <w:bodyDiv w:val="1"/>
      <w:marLeft w:val="0"/>
      <w:marRight w:val="0"/>
      <w:marTop w:val="0"/>
      <w:marBottom w:val="0"/>
      <w:divBdr>
        <w:top w:val="none" w:sz="0" w:space="0" w:color="auto"/>
        <w:left w:val="none" w:sz="0" w:space="0" w:color="auto"/>
        <w:bottom w:val="none" w:sz="0" w:space="0" w:color="auto"/>
        <w:right w:val="none" w:sz="0" w:space="0" w:color="auto"/>
      </w:divBdr>
    </w:div>
    <w:div w:id="1525828272">
      <w:bodyDiv w:val="1"/>
      <w:marLeft w:val="0"/>
      <w:marRight w:val="0"/>
      <w:marTop w:val="0"/>
      <w:marBottom w:val="0"/>
      <w:divBdr>
        <w:top w:val="none" w:sz="0" w:space="0" w:color="auto"/>
        <w:left w:val="none" w:sz="0" w:space="0" w:color="auto"/>
        <w:bottom w:val="none" w:sz="0" w:space="0" w:color="auto"/>
        <w:right w:val="none" w:sz="0" w:space="0" w:color="auto"/>
      </w:divBdr>
      <w:divsChild>
        <w:div w:id="747652914">
          <w:marLeft w:val="360"/>
          <w:marRight w:val="0"/>
          <w:marTop w:val="0"/>
          <w:marBottom w:val="0"/>
          <w:divBdr>
            <w:top w:val="none" w:sz="0" w:space="0" w:color="auto"/>
            <w:left w:val="none" w:sz="0" w:space="0" w:color="auto"/>
            <w:bottom w:val="none" w:sz="0" w:space="0" w:color="auto"/>
            <w:right w:val="none" w:sz="0" w:space="0" w:color="auto"/>
          </w:divBdr>
        </w:div>
        <w:div w:id="798180288">
          <w:marLeft w:val="360"/>
          <w:marRight w:val="0"/>
          <w:marTop w:val="0"/>
          <w:marBottom w:val="0"/>
          <w:divBdr>
            <w:top w:val="none" w:sz="0" w:space="0" w:color="auto"/>
            <w:left w:val="none" w:sz="0" w:space="0" w:color="auto"/>
            <w:bottom w:val="none" w:sz="0" w:space="0" w:color="auto"/>
            <w:right w:val="none" w:sz="0" w:space="0" w:color="auto"/>
          </w:divBdr>
        </w:div>
        <w:div w:id="1253509573">
          <w:marLeft w:val="360"/>
          <w:marRight w:val="0"/>
          <w:marTop w:val="0"/>
          <w:marBottom w:val="0"/>
          <w:divBdr>
            <w:top w:val="none" w:sz="0" w:space="0" w:color="auto"/>
            <w:left w:val="none" w:sz="0" w:space="0" w:color="auto"/>
            <w:bottom w:val="none" w:sz="0" w:space="0" w:color="auto"/>
            <w:right w:val="none" w:sz="0" w:space="0" w:color="auto"/>
          </w:divBdr>
        </w:div>
        <w:div w:id="1441561147">
          <w:marLeft w:val="360"/>
          <w:marRight w:val="0"/>
          <w:marTop w:val="0"/>
          <w:marBottom w:val="0"/>
          <w:divBdr>
            <w:top w:val="none" w:sz="0" w:space="0" w:color="auto"/>
            <w:left w:val="none" w:sz="0" w:space="0" w:color="auto"/>
            <w:bottom w:val="none" w:sz="0" w:space="0" w:color="auto"/>
            <w:right w:val="none" w:sz="0" w:space="0" w:color="auto"/>
          </w:divBdr>
        </w:div>
        <w:div w:id="1672756653">
          <w:marLeft w:val="360"/>
          <w:marRight w:val="0"/>
          <w:marTop w:val="0"/>
          <w:marBottom w:val="0"/>
          <w:divBdr>
            <w:top w:val="none" w:sz="0" w:space="0" w:color="auto"/>
            <w:left w:val="none" w:sz="0" w:space="0" w:color="auto"/>
            <w:bottom w:val="none" w:sz="0" w:space="0" w:color="auto"/>
            <w:right w:val="none" w:sz="0" w:space="0" w:color="auto"/>
          </w:divBdr>
        </w:div>
        <w:div w:id="1954246035">
          <w:marLeft w:val="360"/>
          <w:marRight w:val="0"/>
          <w:marTop w:val="0"/>
          <w:marBottom w:val="0"/>
          <w:divBdr>
            <w:top w:val="none" w:sz="0" w:space="0" w:color="auto"/>
            <w:left w:val="none" w:sz="0" w:space="0" w:color="auto"/>
            <w:bottom w:val="none" w:sz="0" w:space="0" w:color="auto"/>
            <w:right w:val="none" w:sz="0" w:space="0" w:color="auto"/>
          </w:divBdr>
        </w:div>
        <w:div w:id="2050103477">
          <w:marLeft w:val="360"/>
          <w:marRight w:val="0"/>
          <w:marTop w:val="0"/>
          <w:marBottom w:val="0"/>
          <w:divBdr>
            <w:top w:val="none" w:sz="0" w:space="0" w:color="auto"/>
            <w:left w:val="none" w:sz="0" w:space="0" w:color="auto"/>
            <w:bottom w:val="none" w:sz="0" w:space="0" w:color="auto"/>
            <w:right w:val="none" w:sz="0" w:space="0" w:color="auto"/>
          </w:divBdr>
        </w:div>
      </w:divsChild>
    </w:div>
    <w:div w:id="1562671244">
      <w:bodyDiv w:val="1"/>
      <w:marLeft w:val="0"/>
      <w:marRight w:val="0"/>
      <w:marTop w:val="0"/>
      <w:marBottom w:val="0"/>
      <w:divBdr>
        <w:top w:val="none" w:sz="0" w:space="0" w:color="auto"/>
        <w:left w:val="none" w:sz="0" w:space="0" w:color="auto"/>
        <w:bottom w:val="none" w:sz="0" w:space="0" w:color="auto"/>
        <w:right w:val="none" w:sz="0" w:space="0" w:color="auto"/>
      </w:divBdr>
    </w:div>
    <w:div w:id="1562903990">
      <w:bodyDiv w:val="1"/>
      <w:marLeft w:val="0"/>
      <w:marRight w:val="0"/>
      <w:marTop w:val="0"/>
      <w:marBottom w:val="0"/>
      <w:divBdr>
        <w:top w:val="none" w:sz="0" w:space="0" w:color="auto"/>
        <w:left w:val="none" w:sz="0" w:space="0" w:color="auto"/>
        <w:bottom w:val="none" w:sz="0" w:space="0" w:color="auto"/>
        <w:right w:val="none" w:sz="0" w:space="0" w:color="auto"/>
      </w:divBdr>
    </w:div>
    <w:div w:id="1588952843">
      <w:bodyDiv w:val="1"/>
      <w:marLeft w:val="0"/>
      <w:marRight w:val="0"/>
      <w:marTop w:val="0"/>
      <w:marBottom w:val="0"/>
      <w:divBdr>
        <w:top w:val="none" w:sz="0" w:space="0" w:color="auto"/>
        <w:left w:val="none" w:sz="0" w:space="0" w:color="auto"/>
        <w:bottom w:val="none" w:sz="0" w:space="0" w:color="auto"/>
        <w:right w:val="none" w:sz="0" w:space="0" w:color="auto"/>
      </w:divBdr>
    </w:div>
    <w:div w:id="1592007592">
      <w:bodyDiv w:val="1"/>
      <w:marLeft w:val="0"/>
      <w:marRight w:val="0"/>
      <w:marTop w:val="0"/>
      <w:marBottom w:val="0"/>
      <w:divBdr>
        <w:top w:val="none" w:sz="0" w:space="0" w:color="auto"/>
        <w:left w:val="none" w:sz="0" w:space="0" w:color="auto"/>
        <w:bottom w:val="none" w:sz="0" w:space="0" w:color="auto"/>
        <w:right w:val="none" w:sz="0" w:space="0" w:color="auto"/>
      </w:divBdr>
      <w:divsChild>
        <w:div w:id="1929535153">
          <w:marLeft w:val="374"/>
          <w:marRight w:val="0"/>
          <w:marTop w:val="67"/>
          <w:marBottom w:val="0"/>
          <w:divBdr>
            <w:top w:val="none" w:sz="0" w:space="0" w:color="auto"/>
            <w:left w:val="none" w:sz="0" w:space="0" w:color="auto"/>
            <w:bottom w:val="none" w:sz="0" w:space="0" w:color="auto"/>
            <w:right w:val="none" w:sz="0" w:space="0" w:color="auto"/>
          </w:divBdr>
        </w:div>
      </w:divsChild>
    </w:div>
    <w:div w:id="1594850481">
      <w:bodyDiv w:val="1"/>
      <w:marLeft w:val="0"/>
      <w:marRight w:val="0"/>
      <w:marTop w:val="0"/>
      <w:marBottom w:val="0"/>
      <w:divBdr>
        <w:top w:val="none" w:sz="0" w:space="0" w:color="auto"/>
        <w:left w:val="none" w:sz="0" w:space="0" w:color="auto"/>
        <w:bottom w:val="none" w:sz="0" w:space="0" w:color="auto"/>
        <w:right w:val="none" w:sz="0" w:space="0" w:color="auto"/>
      </w:divBdr>
    </w:div>
    <w:div w:id="1597519715">
      <w:bodyDiv w:val="1"/>
      <w:marLeft w:val="0"/>
      <w:marRight w:val="0"/>
      <w:marTop w:val="0"/>
      <w:marBottom w:val="0"/>
      <w:divBdr>
        <w:top w:val="none" w:sz="0" w:space="0" w:color="auto"/>
        <w:left w:val="none" w:sz="0" w:space="0" w:color="auto"/>
        <w:bottom w:val="none" w:sz="0" w:space="0" w:color="auto"/>
        <w:right w:val="none" w:sz="0" w:space="0" w:color="auto"/>
      </w:divBdr>
    </w:div>
    <w:div w:id="1620839347">
      <w:bodyDiv w:val="1"/>
      <w:marLeft w:val="0"/>
      <w:marRight w:val="0"/>
      <w:marTop w:val="0"/>
      <w:marBottom w:val="0"/>
      <w:divBdr>
        <w:top w:val="none" w:sz="0" w:space="0" w:color="auto"/>
        <w:left w:val="none" w:sz="0" w:space="0" w:color="auto"/>
        <w:bottom w:val="none" w:sz="0" w:space="0" w:color="auto"/>
        <w:right w:val="none" w:sz="0" w:space="0" w:color="auto"/>
      </w:divBdr>
    </w:div>
    <w:div w:id="1639257861">
      <w:bodyDiv w:val="1"/>
      <w:marLeft w:val="0"/>
      <w:marRight w:val="0"/>
      <w:marTop w:val="0"/>
      <w:marBottom w:val="0"/>
      <w:divBdr>
        <w:top w:val="none" w:sz="0" w:space="0" w:color="auto"/>
        <w:left w:val="none" w:sz="0" w:space="0" w:color="auto"/>
        <w:bottom w:val="none" w:sz="0" w:space="0" w:color="auto"/>
        <w:right w:val="none" w:sz="0" w:space="0" w:color="auto"/>
      </w:divBdr>
      <w:divsChild>
        <w:div w:id="1010911400">
          <w:marLeft w:val="374"/>
          <w:marRight w:val="0"/>
          <w:marTop w:val="67"/>
          <w:marBottom w:val="0"/>
          <w:divBdr>
            <w:top w:val="none" w:sz="0" w:space="0" w:color="auto"/>
            <w:left w:val="none" w:sz="0" w:space="0" w:color="auto"/>
            <w:bottom w:val="none" w:sz="0" w:space="0" w:color="auto"/>
            <w:right w:val="none" w:sz="0" w:space="0" w:color="auto"/>
          </w:divBdr>
        </w:div>
      </w:divsChild>
    </w:div>
    <w:div w:id="1642808385">
      <w:bodyDiv w:val="1"/>
      <w:marLeft w:val="0"/>
      <w:marRight w:val="0"/>
      <w:marTop w:val="0"/>
      <w:marBottom w:val="0"/>
      <w:divBdr>
        <w:top w:val="none" w:sz="0" w:space="0" w:color="auto"/>
        <w:left w:val="none" w:sz="0" w:space="0" w:color="auto"/>
        <w:bottom w:val="none" w:sz="0" w:space="0" w:color="auto"/>
        <w:right w:val="none" w:sz="0" w:space="0" w:color="auto"/>
      </w:divBdr>
    </w:div>
    <w:div w:id="1651667881">
      <w:bodyDiv w:val="1"/>
      <w:marLeft w:val="0"/>
      <w:marRight w:val="0"/>
      <w:marTop w:val="0"/>
      <w:marBottom w:val="0"/>
      <w:divBdr>
        <w:top w:val="none" w:sz="0" w:space="0" w:color="auto"/>
        <w:left w:val="none" w:sz="0" w:space="0" w:color="auto"/>
        <w:bottom w:val="none" w:sz="0" w:space="0" w:color="auto"/>
        <w:right w:val="none" w:sz="0" w:space="0" w:color="auto"/>
      </w:divBdr>
    </w:div>
    <w:div w:id="1669750416">
      <w:bodyDiv w:val="1"/>
      <w:marLeft w:val="0"/>
      <w:marRight w:val="0"/>
      <w:marTop w:val="0"/>
      <w:marBottom w:val="0"/>
      <w:divBdr>
        <w:top w:val="none" w:sz="0" w:space="0" w:color="auto"/>
        <w:left w:val="none" w:sz="0" w:space="0" w:color="auto"/>
        <w:bottom w:val="none" w:sz="0" w:space="0" w:color="auto"/>
        <w:right w:val="none" w:sz="0" w:space="0" w:color="auto"/>
      </w:divBdr>
    </w:div>
    <w:div w:id="1682196452">
      <w:bodyDiv w:val="1"/>
      <w:marLeft w:val="0"/>
      <w:marRight w:val="0"/>
      <w:marTop w:val="0"/>
      <w:marBottom w:val="0"/>
      <w:divBdr>
        <w:top w:val="none" w:sz="0" w:space="0" w:color="auto"/>
        <w:left w:val="none" w:sz="0" w:space="0" w:color="auto"/>
        <w:bottom w:val="none" w:sz="0" w:space="0" w:color="auto"/>
        <w:right w:val="none" w:sz="0" w:space="0" w:color="auto"/>
      </w:divBdr>
    </w:div>
    <w:div w:id="1689599411">
      <w:bodyDiv w:val="1"/>
      <w:marLeft w:val="0"/>
      <w:marRight w:val="0"/>
      <w:marTop w:val="0"/>
      <w:marBottom w:val="0"/>
      <w:divBdr>
        <w:top w:val="none" w:sz="0" w:space="0" w:color="auto"/>
        <w:left w:val="none" w:sz="0" w:space="0" w:color="auto"/>
        <w:bottom w:val="none" w:sz="0" w:space="0" w:color="auto"/>
        <w:right w:val="none" w:sz="0" w:space="0" w:color="auto"/>
      </w:divBdr>
    </w:div>
    <w:div w:id="1695955631">
      <w:bodyDiv w:val="1"/>
      <w:marLeft w:val="0"/>
      <w:marRight w:val="0"/>
      <w:marTop w:val="0"/>
      <w:marBottom w:val="0"/>
      <w:divBdr>
        <w:top w:val="none" w:sz="0" w:space="0" w:color="auto"/>
        <w:left w:val="none" w:sz="0" w:space="0" w:color="auto"/>
        <w:bottom w:val="none" w:sz="0" w:space="0" w:color="auto"/>
        <w:right w:val="none" w:sz="0" w:space="0" w:color="auto"/>
      </w:divBdr>
    </w:div>
    <w:div w:id="1709065502">
      <w:bodyDiv w:val="1"/>
      <w:marLeft w:val="0"/>
      <w:marRight w:val="0"/>
      <w:marTop w:val="0"/>
      <w:marBottom w:val="0"/>
      <w:divBdr>
        <w:top w:val="none" w:sz="0" w:space="0" w:color="auto"/>
        <w:left w:val="none" w:sz="0" w:space="0" w:color="auto"/>
        <w:bottom w:val="none" w:sz="0" w:space="0" w:color="auto"/>
        <w:right w:val="none" w:sz="0" w:space="0" w:color="auto"/>
      </w:divBdr>
    </w:div>
    <w:div w:id="1710909072">
      <w:bodyDiv w:val="1"/>
      <w:marLeft w:val="0"/>
      <w:marRight w:val="0"/>
      <w:marTop w:val="0"/>
      <w:marBottom w:val="0"/>
      <w:divBdr>
        <w:top w:val="none" w:sz="0" w:space="0" w:color="auto"/>
        <w:left w:val="none" w:sz="0" w:space="0" w:color="auto"/>
        <w:bottom w:val="none" w:sz="0" w:space="0" w:color="auto"/>
        <w:right w:val="none" w:sz="0" w:space="0" w:color="auto"/>
      </w:divBdr>
    </w:div>
    <w:div w:id="1713310809">
      <w:bodyDiv w:val="1"/>
      <w:marLeft w:val="0"/>
      <w:marRight w:val="0"/>
      <w:marTop w:val="0"/>
      <w:marBottom w:val="0"/>
      <w:divBdr>
        <w:top w:val="none" w:sz="0" w:space="0" w:color="auto"/>
        <w:left w:val="none" w:sz="0" w:space="0" w:color="auto"/>
        <w:bottom w:val="none" w:sz="0" w:space="0" w:color="auto"/>
        <w:right w:val="none" w:sz="0" w:space="0" w:color="auto"/>
      </w:divBdr>
    </w:div>
    <w:div w:id="1720058309">
      <w:bodyDiv w:val="1"/>
      <w:marLeft w:val="0"/>
      <w:marRight w:val="0"/>
      <w:marTop w:val="0"/>
      <w:marBottom w:val="0"/>
      <w:divBdr>
        <w:top w:val="none" w:sz="0" w:space="0" w:color="auto"/>
        <w:left w:val="none" w:sz="0" w:space="0" w:color="auto"/>
        <w:bottom w:val="none" w:sz="0" w:space="0" w:color="auto"/>
        <w:right w:val="none" w:sz="0" w:space="0" w:color="auto"/>
      </w:divBdr>
    </w:div>
    <w:div w:id="1731145990">
      <w:bodyDiv w:val="1"/>
      <w:marLeft w:val="0"/>
      <w:marRight w:val="0"/>
      <w:marTop w:val="0"/>
      <w:marBottom w:val="0"/>
      <w:divBdr>
        <w:top w:val="none" w:sz="0" w:space="0" w:color="auto"/>
        <w:left w:val="none" w:sz="0" w:space="0" w:color="auto"/>
        <w:bottom w:val="none" w:sz="0" w:space="0" w:color="auto"/>
        <w:right w:val="none" w:sz="0" w:space="0" w:color="auto"/>
      </w:divBdr>
    </w:div>
    <w:div w:id="1759330939">
      <w:bodyDiv w:val="1"/>
      <w:marLeft w:val="0"/>
      <w:marRight w:val="0"/>
      <w:marTop w:val="0"/>
      <w:marBottom w:val="0"/>
      <w:divBdr>
        <w:top w:val="none" w:sz="0" w:space="0" w:color="auto"/>
        <w:left w:val="none" w:sz="0" w:space="0" w:color="auto"/>
        <w:bottom w:val="none" w:sz="0" w:space="0" w:color="auto"/>
        <w:right w:val="none" w:sz="0" w:space="0" w:color="auto"/>
      </w:divBdr>
    </w:div>
    <w:div w:id="1759445086">
      <w:bodyDiv w:val="1"/>
      <w:marLeft w:val="0"/>
      <w:marRight w:val="0"/>
      <w:marTop w:val="0"/>
      <w:marBottom w:val="0"/>
      <w:divBdr>
        <w:top w:val="none" w:sz="0" w:space="0" w:color="auto"/>
        <w:left w:val="none" w:sz="0" w:space="0" w:color="auto"/>
        <w:bottom w:val="none" w:sz="0" w:space="0" w:color="auto"/>
        <w:right w:val="none" w:sz="0" w:space="0" w:color="auto"/>
      </w:divBdr>
    </w:div>
    <w:div w:id="1764956236">
      <w:bodyDiv w:val="1"/>
      <w:marLeft w:val="0"/>
      <w:marRight w:val="0"/>
      <w:marTop w:val="0"/>
      <w:marBottom w:val="0"/>
      <w:divBdr>
        <w:top w:val="none" w:sz="0" w:space="0" w:color="auto"/>
        <w:left w:val="none" w:sz="0" w:space="0" w:color="auto"/>
        <w:bottom w:val="none" w:sz="0" w:space="0" w:color="auto"/>
        <w:right w:val="none" w:sz="0" w:space="0" w:color="auto"/>
      </w:divBdr>
    </w:div>
    <w:div w:id="1772505898">
      <w:bodyDiv w:val="1"/>
      <w:marLeft w:val="0"/>
      <w:marRight w:val="0"/>
      <w:marTop w:val="0"/>
      <w:marBottom w:val="0"/>
      <w:divBdr>
        <w:top w:val="none" w:sz="0" w:space="0" w:color="auto"/>
        <w:left w:val="none" w:sz="0" w:space="0" w:color="auto"/>
        <w:bottom w:val="none" w:sz="0" w:space="0" w:color="auto"/>
        <w:right w:val="none" w:sz="0" w:space="0" w:color="auto"/>
      </w:divBdr>
    </w:div>
    <w:div w:id="1798721881">
      <w:bodyDiv w:val="1"/>
      <w:marLeft w:val="0"/>
      <w:marRight w:val="0"/>
      <w:marTop w:val="0"/>
      <w:marBottom w:val="0"/>
      <w:divBdr>
        <w:top w:val="none" w:sz="0" w:space="0" w:color="auto"/>
        <w:left w:val="none" w:sz="0" w:space="0" w:color="auto"/>
        <w:bottom w:val="none" w:sz="0" w:space="0" w:color="auto"/>
        <w:right w:val="none" w:sz="0" w:space="0" w:color="auto"/>
      </w:divBdr>
    </w:div>
    <w:div w:id="1808469442">
      <w:bodyDiv w:val="1"/>
      <w:marLeft w:val="0"/>
      <w:marRight w:val="0"/>
      <w:marTop w:val="0"/>
      <w:marBottom w:val="0"/>
      <w:divBdr>
        <w:top w:val="none" w:sz="0" w:space="0" w:color="auto"/>
        <w:left w:val="none" w:sz="0" w:space="0" w:color="auto"/>
        <w:bottom w:val="none" w:sz="0" w:space="0" w:color="auto"/>
        <w:right w:val="none" w:sz="0" w:space="0" w:color="auto"/>
      </w:divBdr>
    </w:div>
    <w:div w:id="1816340495">
      <w:bodyDiv w:val="1"/>
      <w:marLeft w:val="0"/>
      <w:marRight w:val="0"/>
      <w:marTop w:val="0"/>
      <w:marBottom w:val="0"/>
      <w:divBdr>
        <w:top w:val="none" w:sz="0" w:space="0" w:color="auto"/>
        <w:left w:val="none" w:sz="0" w:space="0" w:color="auto"/>
        <w:bottom w:val="none" w:sz="0" w:space="0" w:color="auto"/>
        <w:right w:val="none" w:sz="0" w:space="0" w:color="auto"/>
      </w:divBdr>
    </w:div>
    <w:div w:id="1820266724">
      <w:bodyDiv w:val="1"/>
      <w:marLeft w:val="0"/>
      <w:marRight w:val="0"/>
      <w:marTop w:val="0"/>
      <w:marBottom w:val="0"/>
      <w:divBdr>
        <w:top w:val="none" w:sz="0" w:space="0" w:color="auto"/>
        <w:left w:val="none" w:sz="0" w:space="0" w:color="auto"/>
        <w:bottom w:val="none" w:sz="0" w:space="0" w:color="auto"/>
        <w:right w:val="none" w:sz="0" w:space="0" w:color="auto"/>
      </w:divBdr>
      <w:divsChild>
        <w:div w:id="302002963">
          <w:marLeft w:val="547"/>
          <w:marRight w:val="0"/>
          <w:marTop w:val="154"/>
          <w:marBottom w:val="0"/>
          <w:divBdr>
            <w:top w:val="none" w:sz="0" w:space="0" w:color="auto"/>
            <w:left w:val="none" w:sz="0" w:space="0" w:color="auto"/>
            <w:bottom w:val="none" w:sz="0" w:space="0" w:color="auto"/>
            <w:right w:val="none" w:sz="0" w:space="0" w:color="auto"/>
          </w:divBdr>
        </w:div>
        <w:div w:id="946232585">
          <w:marLeft w:val="547"/>
          <w:marRight w:val="0"/>
          <w:marTop w:val="154"/>
          <w:marBottom w:val="0"/>
          <w:divBdr>
            <w:top w:val="none" w:sz="0" w:space="0" w:color="auto"/>
            <w:left w:val="none" w:sz="0" w:space="0" w:color="auto"/>
            <w:bottom w:val="none" w:sz="0" w:space="0" w:color="auto"/>
            <w:right w:val="none" w:sz="0" w:space="0" w:color="auto"/>
          </w:divBdr>
        </w:div>
        <w:div w:id="1325233394">
          <w:marLeft w:val="547"/>
          <w:marRight w:val="0"/>
          <w:marTop w:val="154"/>
          <w:marBottom w:val="0"/>
          <w:divBdr>
            <w:top w:val="none" w:sz="0" w:space="0" w:color="auto"/>
            <w:left w:val="none" w:sz="0" w:space="0" w:color="auto"/>
            <w:bottom w:val="none" w:sz="0" w:space="0" w:color="auto"/>
            <w:right w:val="none" w:sz="0" w:space="0" w:color="auto"/>
          </w:divBdr>
        </w:div>
        <w:div w:id="1739132882">
          <w:marLeft w:val="547"/>
          <w:marRight w:val="0"/>
          <w:marTop w:val="154"/>
          <w:marBottom w:val="0"/>
          <w:divBdr>
            <w:top w:val="none" w:sz="0" w:space="0" w:color="auto"/>
            <w:left w:val="none" w:sz="0" w:space="0" w:color="auto"/>
            <w:bottom w:val="none" w:sz="0" w:space="0" w:color="auto"/>
            <w:right w:val="none" w:sz="0" w:space="0" w:color="auto"/>
          </w:divBdr>
        </w:div>
        <w:div w:id="1843086617">
          <w:marLeft w:val="547"/>
          <w:marRight w:val="0"/>
          <w:marTop w:val="154"/>
          <w:marBottom w:val="0"/>
          <w:divBdr>
            <w:top w:val="none" w:sz="0" w:space="0" w:color="auto"/>
            <w:left w:val="none" w:sz="0" w:space="0" w:color="auto"/>
            <w:bottom w:val="none" w:sz="0" w:space="0" w:color="auto"/>
            <w:right w:val="none" w:sz="0" w:space="0" w:color="auto"/>
          </w:divBdr>
        </w:div>
        <w:div w:id="2063365424">
          <w:marLeft w:val="547"/>
          <w:marRight w:val="0"/>
          <w:marTop w:val="154"/>
          <w:marBottom w:val="0"/>
          <w:divBdr>
            <w:top w:val="none" w:sz="0" w:space="0" w:color="auto"/>
            <w:left w:val="none" w:sz="0" w:space="0" w:color="auto"/>
            <w:bottom w:val="none" w:sz="0" w:space="0" w:color="auto"/>
            <w:right w:val="none" w:sz="0" w:space="0" w:color="auto"/>
          </w:divBdr>
        </w:div>
      </w:divsChild>
    </w:div>
    <w:div w:id="1823961859">
      <w:bodyDiv w:val="1"/>
      <w:marLeft w:val="0"/>
      <w:marRight w:val="0"/>
      <w:marTop w:val="0"/>
      <w:marBottom w:val="0"/>
      <w:divBdr>
        <w:top w:val="none" w:sz="0" w:space="0" w:color="auto"/>
        <w:left w:val="none" w:sz="0" w:space="0" w:color="auto"/>
        <w:bottom w:val="none" w:sz="0" w:space="0" w:color="auto"/>
        <w:right w:val="none" w:sz="0" w:space="0" w:color="auto"/>
      </w:divBdr>
    </w:div>
    <w:div w:id="1836219458">
      <w:bodyDiv w:val="1"/>
      <w:marLeft w:val="0"/>
      <w:marRight w:val="0"/>
      <w:marTop w:val="0"/>
      <w:marBottom w:val="0"/>
      <w:divBdr>
        <w:top w:val="none" w:sz="0" w:space="0" w:color="auto"/>
        <w:left w:val="none" w:sz="0" w:space="0" w:color="auto"/>
        <w:bottom w:val="none" w:sz="0" w:space="0" w:color="auto"/>
        <w:right w:val="none" w:sz="0" w:space="0" w:color="auto"/>
      </w:divBdr>
      <w:divsChild>
        <w:div w:id="579565853">
          <w:marLeft w:val="374"/>
          <w:marRight w:val="0"/>
          <w:marTop w:val="67"/>
          <w:marBottom w:val="0"/>
          <w:divBdr>
            <w:top w:val="none" w:sz="0" w:space="0" w:color="auto"/>
            <w:left w:val="none" w:sz="0" w:space="0" w:color="auto"/>
            <w:bottom w:val="none" w:sz="0" w:space="0" w:color="auto"/>
            <w:right w:val="none" w:sz="0" w:space="0" w:color="auto"/>
          </w:divBdr>
        </w:div>
      </w:divsChild>
    </w:div>
    <w:div w:id="1851065844">
      <w:bodyDiv w:val="1"/>
      <w:marLeft w:val="0"/>
      <w:marRight w:val="0"/>
      <w:marTop w:val="0"/>
      <w:marBottom w:val="0"/>
      <w:divBdr>
        <w:top w:val="none" w:sz="0" w:space="0" w:color="auto"/>
        <w:left w:val="none" w:sz="0" w:space="0" w:color="auto"/>
        <w:bottom w:val="none" w:sz="0" w:space="0" w:color="auto"/>
        <w:right w:val="none" w:sz="0" w:space="0" w:color="auto"/>
      </w:divBdr>
      <w:divsChild>
        <w:div w:id="35662086">
          <w:marLeft w:val="360"/>
          <w:marRight w:val="0"/>
          <w:marTop w:val="0"/>
          <w:marBottom w:val="0"/>
          <w:divBdr>
            <w:top w:val="none" w:sz="0" w:space="0" w:color="auto"/>
            <w:left w:val="none" w:sz="0" w:space="0" w:color="auto"/>
            <w:bottom w:val="none" w:sz="0" w:space="0" w:color="auto"/>
            <w:right w:val="none" w:sz="0" w:space="0" w:color="auto"/>
          </w:divBdr>
        </w:div>
        <w:div w:id="382600594">
          <w:marLeft w:val="360"/>
          <w:marRight w:val="0"/>
          <w:marTop w:val="0"/>
          <w:marBottom w:val="0"/>
          <w:divBdr>
            <w:top w:val="none" w:sz="0" w:space="0" w:color="auto"/>
            <w:left w:val="none" w:sz="0" w:space="0" w:color="auto"/>
            <w:bottom w:val="none" w:sz="0" w:space="0" w:color="auto"/>
            <w:right w:val="none" w:sz="0" w:space="0" w:color="auto"/>
          </w:divBdr>
        </w:div>
        <w:div w:id="543181506">
          <w:marLeft w:val="360"/>
          <w:marRight w:val="0"/>
          <w:marTop w:val="0"/>
          <w:marBottom w:val="0"/>
          <w:divBdr>
            <w:top w:val="none" w:sz="0" w:space="0" w:color="auto"/>
            <w:left w:val="none" w:sz="0" w:space="0" w:color="auto"/>
            <w:bottom w:val="none" w:sz="0" w:space="0" w:color="auto"/>
            <w:right w:val="none" w:sz="0" w:space="0" w:color="auto"/>
          </w:divBdr>
        </w:div>
        <w:div w:id="1128011510">
          <w:marLeft w:val="360"/>
          <w:marRight w:val="0"/>
          <w:marTop w:val="0"/>
          <w:marBottom w:val="0"/>
          <w:divBdr>
            <w:top w:val="none" w:sz="0" w:space="0" w:color="auto"/>
            <w:left w:val="none" w:sz="0" w:space="0" w:color="auto"/>
            <w:bottom w:val="none" w:sz="0" w:space="0" w:color="auto"/>
            <w:right w:val="none" w:sz="0" w:space="0" w:color="auto"/>
          </w:divBdr>
        </w:div>
        <w:div w:id="1716540032">
          <w:marLeft w:val="360"/>
          <w:marRight w:val="0"/>
          <w:marTop w:val="0"/>
          <w:marBottom w:val="0"/>
          <w:divBdr>
            <w:top w:val="none" w:sz="0" w:space="0" w:color="auto"/>
            <w:left w:val="none" w:sz="0" w:space="0" w:color="auto"/>
            <w:bottom w:val="none" w:sz="0" w:space="0" w:color="auto"/>
            <w:right w:val="none" w:sz="0" w:space="0" w:color="auto"/>
          </w:divBdr>
        </w:div>
      </w:divsChild>
    </w:div>
    <w:div w:id="1862350571">
      <w:bodyDiv w:val="1"/>
      <w:marLeft w:val="0"/>
      <w:marRight w:val="0"/>
      <w:marTop w:val="0"/>
      <w:marBottom w:val="0"/>
      <w:divBdr>
        <w:top w:val="none" w:sz="0" w:space="0" w:color="auto"/>
        <w:left w:val="none" w:sz="0" w:space="0" w:color="auto"/>
        <w:bottom w:val="none" w:sz="0" w:space="0" w:color="auto"/>
        <w:right w:val="none" w:sz="0" w:space="0" w:color="auto"/>
      </w:divBdr>
    </w:div>
    <w:div w:id="1873032745">
      <w:bodyDiv w:val="1"/>
      <w:marLeft w:val="0"/>
      <w:marRight w:val="0"/>
      <w:marTop w:val="0"/>
      <w:marBottom w:val="0"/>
      <w:divBdr>
        <w:top w:val="none" w:sz="0" w:space="0" w:color="auto"/>
        <w:left w:val="none" w:sz="0" w:space="0" w:color="auto"/>
        <w:bottom w:val="none" w:sz="0" w:space="0" w:color="auto"/>
        <w:right w:val="none" w:sz="0" w:space="0" w:color="auto"/>
      </w:divBdr>
    </w:div>
    <w:div w:id="1914046986">
      <w:bodyDiv w:val="1"/>
      <w:marLeft w:val="0"/>
      <w:marRight w:val="0"/>
      <w:marTop w:val="0"/>
      <w:marBottom w:val="0"/>
      <w:divBdr>
        <w:top w:val="none" w:sz="0" w:space="0" w:color="auto"/>
        <w:left w:val="none" w:sz="0" w:space="0" w:color="auto"/>
        <w:bottom w:val="none" w:sz="0" w:space="0" w:color="auto"/>
        <w:right w:val="none" w:sz="0" w:space="0" w:color="auto"/>
      </w:divBdr>
    </w:div>
    <w:div w:id="1921206678">
      <w:bodyDiv w:val="1"/>
      <w:marLeft w:val="0"/>
      <w:marRight w:val="0"/>
      <w:marTop w:val="0"/>
      <w:marBottom w:val="0"/>
      <w:divBdr>
        <w:top w:val="none" w:sz="0" w:space="0" w:color="auto"/>
        <w:left w:val="none" w:sz="0" w:space="0" w:color="auto"/>
        <w:bottom w:val="none" w:sz="0" w:space="0" w:color="auto"/>
        <w:right w:val="none" w:sz="0" w:space="0" w:color="auto"/>
      </w:divBdr>
    </w:div>
    <w:div w:id="1931766475">
      <w:bodyDiv w:val="1"/>
      <w:marLeft w:val="0"/>
      <w:marRight w:val="0"/>
      <w:marTop w:val="0"/>
      <w:marBottom w:val="0"/>
      <w:divBdr>
        <w:top w:val="none" w:sz="0" w:space="0" w:color="auto"/>
        <w:left w:val="none" w:sz="0" w:space="0" w:color="auto"/>
        <w:bottom w:val="none" w:sz="0" w:space="0" w:color="auto"/>
        <w:right w:val="none" w:sz="0" w:space="0" w:color="auto"/>
      </w:divBdr>
    </w:div>
    <w:div w:id="1933274541">
      <w:bodyDiv w:val="1"/>
      <w:marLeft w:val="0"/>
      <w:marRight w:val="0"/>
      <w:marTop w:val="0"/>
      <w:marBottom w:val="0"/>
      <w:divBdr>
        <w:top w:val="none" w:sz="0" w:space="0" w:color="auto"/>
        <w:left w:val="none" w:sz="0" w:space="0" w:color="auto"/>
        <w:bottom w:val="none" w:sz="0" w:space="0" w:color="auto"/>
        <w:right w:val="none" w:sz="0" w:space="0" w:color="auto"/>
      </w:divBdr>
    </w:div>
    <w:div w:id="1934507288">
      <w:bodyDiv w:val="1"/>
      <w:marLeft w:val="0"/>
      <w:marRight w:val="0"/>
      <w:marTop w:val="0"/>
      <w:marBottom w:val="0"/>
      <w:divBdr>
        <w:top w:val="none" w:sz="0" w:space="0" w:color="auto"/>
        <w:left w:val="none" w:sz="0" w:space="0" w:color="auto"/>
        <w:bottom w:val="none" w:sz="0" w:space="0" w:color="auto"/>
        <w:right w:val="none" w:sz="0" w:space="0" w:color="auto"/>
      </w:divBdr>
    </w:div>
    <w:div w:id="1954752851">
      <w:bodyDiv w:val="1"/>
      <w:marLeft w:val="0"/>
      <w:marRight w:val="0"/>
      <w:marTop w:val="0"/>
      <w:marBottom w:val="0"/>
      <w:divBdr>
        <w:top w:val="none" w:sz="0" w:space="0" w:color="auto"/>
        <w:left w:val="none" w:sz="0" w:space="0" w:color="auto"/>
        <w:bottom w:val="none" w:sz="0" w:space="0" w:color="auto"/>
        <w:right w:val="none" w:sz="0" w:space="0" w:color="auto"/>
      </w:divBdr>
    </w:div>
    <w:div w:id="1958178206">
      <w:bodyDiv w:val="1"/>
      <w:marLeft w:val="0"/>
      <w:marRight w:val="0"/>
      <w:marTop w:val="0"/>
      <w:marBottom w:val="0"/>
      <w:divBdr>
        <w:top w:val="none" w:sz="0" w:space="0" w:color="auto"/>
        <w:left w:val="none" w:sz="0" w:space="0" w:color="auto"/>
        <w:bottom w:val="none" w:sz="0" w:space="0" w:color="auto"/>
        <w:right w:val="none" w:sz="0" w:space="0" w:color="auto"/>
      </w:divBdr>
      <w:divsChild>
        <w:div w:id="165873311">
          <w:marLeft w:val="547"/>
          <w:marRight w:val="0"/>
          <w:marTop w:val="96"/>
          <w:marBottom w:val="0"/>
          <w:divBdr>
            <w:top w:val="none" w:sz="0" w:space="0" w:color="auto"/>
            <w:left w:val="none" w:sz="0" w:space="0" w:color="auto"/>
            <w:bottom w:val="none" w:sz="0" w:space="0" w:color="auto"/>
            <w:right w:val="none" w:sz="0" w:space="0" w:color="auto"/>
          </w:divBdr>
        </w:div>
        <w:div w:id="794524664">
          <w:marLeft w:val="547"/>
          <w:marRight w:val="0"/>
          <w:marTop w:val="96"/>
          <w:marBottom w:val="0"/>
          <w:divBdr>
            <w:top w:val="none" w:sz="0" w:space="0" w:color="auto"/>
            <w:left w:val="none" w:sz="0" w:space="0" w:color="auto"/>
            <w:bottom w:val="none" w:sz="0" w:space="0" w:color="auto"/>
            <w:right w:val="none" w:sz="0" w:space="0" w:color="auto"/>
          </w:divBdr>
        </w:div>
        <w:div w:id="2108772667">
          <w:marLeft w:val="547"/>
          <w:marRight w:val="0"/>
          <w:marTop w:val="96"/>
          <w:marBottom w:val="0"/>
          <w:divBdr>
            <w:top w:val="none" w:sz="0" w:space="0" w:color="auto"/>
            <w:left w:val="none" w:sz="0" w:space="0" w:color="auto"/>
            <w:bottom w:val="none" w:sz="0" w:space="0" w:color="auto"/>
            <w:right w:val="none" w:sz="0" w:space="0" w:color="auto"/>
          </w:divBdr>
        </w:div>
      </w:divsChild>
    </w:div>
    <w:div w:id="1975982544">
      <w:bodyDiv w:val="1"/>
      <w:marLeft w:val="0"/>
      <w:marRight w:val="0"/>
      <w:marTop w:val="0"/>
      <w:marBottom w:val="0"/>
      <w:divBdr>
        <w:top w:val="none" w:sz="0" w:space="0" w:color="auto"/>
        <w:left w:val="none" w:sz="0" w:space="0" w:color="auto"/>
        <w:bottom w:val="none" w:sz="0" w:space="0" w:color="auto"/>
        <w:right w:val="none" w:sz="0" w:space="0" w:color="auto"/>
      </w:divBdr>
    </w:div>
    <w:div w:id="1979845664">
      <w:bodyDiv w:val="1"/>
      <w:marLeft w:val="0"/>
      <w:marRight w:val="0"/>
      <w:marTop w:val="0"/>
      <w:marBottom w:val="0"/>
      <w:divBdr>
        <w:top w:val="none" w:sz="0" w:space="0" w:color="auto"/>
        <w:left w:val="none" w:sz="0" w:space="0" w:color="auto"/>
        <w:bottom w:val="none" w:sz="0" w:space="0" w:color="auto"/>
        <w:right w:val="none" w:sz="0" w:space="0" w:color="auto"/>
      </w:divBdr>
    </w:div>
    <w:div w:id="1986740501">
      <w:bodyDiv w:val="1"/>
      <w:marLeft w:val="0"/>
      <w:marRight w:val="0"/>
      <w:marTop w:val="0"/>
      <w:marBottom w:val="0"/>
      <w:divBdr>
        <w:top w:val="none" w:sz="0" w:space="0" w:color="auto"/>
        <w:left w:val="none" w:sz="0" w:space="0" w:color="auto"/>
        <w:bottom w:val="none" w:sz="0" w:space="0" w:color="auto"/>
        <w:right w:val="none" w:sz="0" w:space="0" w:color="auto"/>
      </w:divBdr>
    </w:div>
    <w:div w:id="1995403892">
      <w:bodyDiv w:val="1"/>
      <w:marLeft w:val="0"/>
      <w:marRight w:val="0"/>
      <w:marTop w:val="0"/>
      <w:marBottom w:val="0"/>
      <w:divBdr>
        <w:top w:val="none" w:sz="0" w:space="0" w:color="auto"/>
        <w:left w:val="none" w:sz="0" w:space="0" w:color="auto"/>
        <w:bottom w:val="none" w:sz="0" w:space="0" w:color="auto"/>
        <w:right w:val="none" w:sz="0" w:space="0" w:color="auto"/>
      </w:divBdr>
    </w:div>
    <w:div w:id="2085300175">
      <w:bodyDiv w:val="1"/>
      <w:marLeft w:val="0"/>
      <w:marRight w:val="0"/>
      <w:marTop w:val="0"/>
      <w:marBottom w:val="0"/>
      <w:divBdr>
        <w:top w:val="none" w:sz="0" w:space="0" w:color="auto"/>
        <w:left w:val="none" w:sz="0" w:space="0" w:color="auto"/>
        <w:bottom w:val="none" w:sz="0" w:space="0" w:color="auto"/>
        <w:right w:val="none" w:sz="0" w:space="0" w:color="auto"/>
      </w:divBdr>
    </w:div>
    <w:div w:id="2092046958">
      <w:bodyDiv w:val="1"/>
      <w:marLeft w:val="0"/>
      <w:marRight w:val="0"/>
      <w:marTop w:val="0"/>
      <w:marBottom w:val="0"/>
      <w:divBdr>
        <w:top w:val="none" w:sz="0" w:space="0" w:color="auto"/>
        <w:left w:val="none" w:sz="0" w:space="0" w:color="auto"/>
        <w:bottom w:val="none" w:sz="0" w:space="0" w:color="auto"/>
        <w:right w:val="none" w:sz="0" w:space="0" w:color="auto"/>
      </w:divBdr>
    </w:div>
    <w:div w:id="2095592396">
      <w:bodyDiv w:val="1"/>
      <w:marLeft w:val="0"/>
      <w:marRight w:val="0"/>
      <w:marTop w:val="0"/>
      <w:marBottom w:val="0"/>
      <w:divBdr>
        <w:top w:val="none" w:sz="0" w:space="0" w:color="auto"/>
        <w:left w:val="none" w:sz="0" w:space="0" w:color="auto"/>
        <w:bottom w:val="none" w:sz="0" w:space="0" w:color="auto"/>
        <w:right w:val="none" w:sz="0" w:space="0" w:color="auto"/>
      </w:divBdr>
    </w:div>
    <w:div w:id="2115127421">
      <w:bodyDiv w:val="1"/>
      <w:marLeft w:val="0"/>
      <w:marRight w:val="0"/>
      <w:marTop w:val="0"/>
      <w:marBottom w:val="0"/>
      <w:divBdr>
        <w:top w:val="none" w:sz="0" w:space="0" w:color="auto"/>
        <w:left w:val="none" w:sz="0" w:space="0" w:color="auto"/>
        <w:bottom w:val="none" w:sz="0" w:space="0" w:color="auto"/>
        <w:right w:val="none" w:sz="0" w:space="0" w:color="auto"/>
      </w:divBdr>
    </w:div>
    <w:div w:id="2131824521">
      <w:bodyDiv w:val="1"/>
      <w:marLeft w:val="0"/>
      <w:marRight w:val="0"/>
      <w:marTop w:val="0"/>
      <w:marBottom w:val="0"/>
      <w:divBdr>
        <w:top w:val="none" w:sz="0" w:space="0" w:color="auto"/>
        <w:left w:val="none" w:sz="0" w:space="0" w:color="auto"/>
        <w:bottom w:val="none" w:sz="0" w:space="0" w:color="auto"/>
        <w:right w:val="none" w:sz="0" w:space="0" w:color="auto"/>
      </w:divBdr>
    </w:div>
    <w:div w:id="2134710812">
      <w:bodyDiv w:val="1"/>
      <w:marLeft w:val="0"/>
      <w:marRight w:val="0"/>
      <w:marTop w:val="0"/>
      <w:marBottom w:val="0"/>
      <w:divBdr>
        <w:top w:val="none" w:sz="0" w:space="0" w:color="auto"/>
        <w:left w:val="none" w:sz="0" w:space="0" w:color="auto"/>
        <w:bottom w:val="none" w:sz="0" w:space="0" w:color="auto"/>
        <w:right w:val="none" w:sz="0" w:space="0" w:color="auto"/>
      </w:divBdr>
    </w:div>
    <w:div w:id="2136170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esther@e-compubooks.com" TargetMode="Externa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hyperlink" Target="https://qbo.intuit.com/redir/testdrive"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12.jpeg"/><Relationship Id="rId25" Type="http://schemas.openxmlformats.org/officeDocument/2006/relationships/header" Target="header6.xm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67"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8.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wmf"/><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emf"/><Relationship Id="rId10" Type="http://schemas.openxmlformats.org/officeDocument/2006/relationships/image" Target="media/image10.jpeg"/><Relationship Id="rId4" Type="http://schemas.openxmlformats.org/officeDocument/2006/relationships/image" Target="media/image4.wmf"/><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opic xmlns="fe17997f-c522-4aa2-95c7-1d63b80ff784"/>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7A1630A0837E4C9CA0415714845589" ma:contentTypeVersion="1" ma:contentTypeDescription="Create a new document." ma:contentTypeScope="" ma:versionID="7e7a161f1c4ab8351fcefe0968f047ce">
  <xsd:schema xmlns:xsd="http://www.w3.org/2001/XMLSchema" xmlns:p="http://schemas.microsoft.com/office/2006/metadata/properties" xmlns:ns2="fe17997f-c522-4aa2-95c7-1d63b80ff784" targetNamespace="http://schemas.microsoft.com/office/2006/metadata/properties" ma:root="true" ma:fieldsID="36bc537505e836f169515f4ef64bf806" ns2:_="">
    <xsd:import namespace="fe17997f-c522-4aa2-95c7-1d63b80ff784"/>
    <xsd:element name="properties">
      <xsd:complexType>
        <xsd:sequence>
          <xsd:element name="documentManagement">
            <xsd:complexType>
              <xsd:all>
                <xsd:element ref="ns2:Topic" minOccurs="0"/>
              </xsd:all>
            </xsd:complexType>
          </xsd:element>
        </xsd:sequence>
      </xsd:complexType>
    </xsd:element>
  </xsd:schema>
  <xsd:schema xmlns:xsd="http://www.w3.org/2001/XMLSchema" xmlns:dms="http://schemas.microsoft.com/office/2006/documentManagement/types" targetNamespace="fe17997f-c522-4aa2-95c7-1d63b80ff784" elementFormDefault="qualified">
    <xsd:import namespace="http://schemas.microsoft.com/office/2006/documentManagement/types"/>
    <xsd:element name="Topic" ma:index="8" nillable="true" ma:displayName="Topic" ma:internalName="Topic">
      <xsd:complexType>
        <xsd:complexContent>
          <xsd:extension base="dms:MultiChoice">
            <xsd:sequence>
              <xsd:element name="Value" maxOccurs="unbounded" minOccurs="0" nillable="true">
                <xsd:simpleType>
                  <xsd:restriction base="dms:Choice">
                    <xsd:enumeration value="FY11 Planning"/>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3C6F0-FB81-4761-B945-50EFABF934E0}">
  <ds:schemaRefs>
    <ds:schemaRef ds:uri="http://purl.org/dc/dcmitype/"/>
    <ds:schemaRef ds:uri="fe17997f-c522-4aa2-95c7-1d63b80ff784"/>
    <ds:schemaRef ds:uri="http://schemas.microsoft.com/office/2006/documentManagement/types"/>
    <ds:schemaRef ds:uri="http://purl.org/dc/terms/"/>
    <ds:schemaRef ds:uri="http://purl.org/dc/elements/1.1/"/>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DDE01855-FCBF-4D1E-A096-8582409C735C}">
  <ds:schemaRefs>
    <ds:schemaRef ds:uri="http://schemas.microsoft.com/sharepoint/v3/contenttype/forms"/>
  </ds:schemaRefs>
</ds:datastoreItem>
</file>

<file path=customXml/itemProps3.xml><?xml version="1.0" encoding="utf-8"?>
<ds:datastoreItem xmlns:ds="http://schemas.openxmlformats.org/officeDocument/2006/customXml" ds:itemID="{56C658A3-F81C-43EE-85C3-B5712DBA6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7997f-c522-4aa2-95c7-1d63b80ff78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228F5BF-5291-4350-A38A-E83B1F33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2939</Words>
  <Characters>16755</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Edited Module 1 for PAP Cert</vt:lpstr>
    </vt:vector>
  </TitlesOfParts>
  <Company>texto</Company>
  <LinksUpToDate>false</LinksUpToDate>
  <CharactersWithSpaces>19655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Edited Module 1 for PAP Cert</dc:title>
  <dc:creator>Gabriela Martinez</dc:creator>
  <cp:lastModifiedBy>Cinda Brown</cp:lastModifiedBy>
  <cp:revision>2</cp:revision>
  <cp:lastPrinted>2017-01-22T19:42:00Z</cp:lastPrinted>
  <dcterms:created xsi:type="dcterms:W3CDTF">2017-04-27T17:20:00Z</dcterms:created>
  <dcterms:modified xsi:type="dcterms:W3CDTF">2017-04-27T17:20:00Z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0x010100417A1630A0837E4C9CA0415714845589</vt:lpwstr>
  </property>
</Properties>
</file>